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9785" w14:textId="77777777" w:rsidR="003749FC" w:rsidRPr="003749FC" w:rsidRDefault="003749FC" w:rsidP="003749FC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3749FC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Hlasovací preukaz</w:t>
      </w:r>
    </w:p>
    <w:p w14:paraId="557C9465" w14:textId="77777777" w:rsidR="003749FC" w:rsidRPr="003749FC" w:rsidRDefault="003749FC" w:rsidP="0037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2755C0AF" w14:textId="77777777" w:rsidR="003749FC" w:rsidRPr="003749FC" w:rsidRDefault="003749FC" w:rsidP="003749FC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Volič, ktorý má trvalý pobyt na území Slovenskej republiky a v deň konania referenda nebude môcť hlasovať v mieste svojho trvalého pobytu vo volebnom okrsku, v ktorého zozname voličov je zapísaný, môže požiadať </w:t>
      </w:r>
      <w:r w:rsidRPr="003749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obec svojho trvalého pobytu </w:t>
      </w: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 vydanie hlasovacieho preukazu. Obec na základe žiadosti voličovi vydá hlasovací preukaz a zo zoznamu voličov ho vyčiarkne s poznámkou o vydaní hlasovacieho preukazu.</w:t>
      </w:r>
    </w:p>
    <w:p w14:paraId="1FCDB2D2" w14:textId="77777777" w:rsidR="003749FC" w:rsidRPr="003749FC" w:rsidRDefault="003749FC" w:rsidP="003749FC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Hlasovací preukaz oprávňuje na zápis do zoznamu voličov v ktoromkoľvek volebnom okrsku.</w:t>
      </w:r>
    </w:p>
    <w:p w14:paraId="3151F370" w14:textId="77777777" w:rsidR="003749FC" w:rsidRPr="003749FC" w:rsidRDefault="003749FC" w:rsidP="003749FC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Volič môže požiadať o vydanie hlasovacieho preukazu</w:t>
      </w:r>
    </w:p>
    <w:p w14:paraId="2FF4DEAA" w14:textId="77777777" w:rsidR="003749FC" w:rsidRPr="003749FC" w:rsidRDefault="003749FC" w:rsidP="003749FC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49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osobne</w:t>
      </w: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najneskôr posledný pracovný deň pred konaním referenda (</w:t>
      </w:r>
      <w:proofErr w:type="spellStart"/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t.j</w:t>
      </w:r>
      <w:proofErr w:type="spellEnd"/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 najneskôr 20. 1. 2023) v úradných hodinách obce. Obec vydá hlasovací preukaz bezodkladne.</w:t>
      </w:r>
    </w:p>
    <w:p w14:paraId="600EE477" w14:textId="77777777" w:rsidR="003749FC" w:rsidRPr="003749FC" w:rsidRDefault="003749FC" w:rsidP="0037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49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v listinnej forme </w:t>
      </w: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tak, aby žiadosť o vydanie hlasovacieho preukazu bola doručená obci najneskôr 15 pracovných dní predo dňom konania referenda (</w:t>
      </w:r>
      <w:proofErr w:type="spellStart"/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t.j</w:t>
      </w:r>
      <w:proofErr w:type="spellEnd"/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 najneskôr 2. 1. 2023),</w:t>
      </w:r>
    </w:p>
    <w:p w14:paraId="365F98BA" w14:textId="77777777" w:rsidR="003749FC" w:rsidRPr="003749FC" w:rsidRDefault="003749FC" w:rsidP="0037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49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elektronicky</w:t>
      </w: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(e-mailom)</w:t>
      </w:r>
    </w:p>
    <w:p w14:paraId="0C72D5D7" w14:textId="77777777" w:rsidR="003749FC" w:rsidRPr="003749FC" w:rsidRDefault="003749FC" w:rsidP="0037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   vo forme elektronickej snímky žiadosti (</w:t>
      </w:r>
      <w:proofErr w:type="spellStart"/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sken</w:t>
      </w:r>
      <w:proofErr w:type="spellEnd"/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) alebo</w:t>
      </w:r>
    </w:p>
    <w:p w14:paraId="2C824A69" w14:textId="77777777" w:rsidR="003749FC" w:rsidRPr="003749FC" w:rsidRDefault="003749FC" w:rsidP="0037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   v textovej forme tvoriacej obsah e-mailovej správy tak,</w:t>
      </w:r>
    </w:p>
    <w:p w14:paraId="1D6D658E" w14:textId="77777777" w:rsidR="003749FC" w:rsidRPr="003749FC" w:rsidRDefault="003749FC" w:rsidP="0037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aby žiadosť o vydanie hlasovacieho preukazu bola doručená obci najneskôr 15 pracovných dní predo dňom konania referenda (</w:t>
      </w:r>
      <w:proofErr w:type="spellStart"/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t.j</w:t>
      </w:r>
      <w:proofErr w:type="spellEnd"/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 najneskôr 2. 1. 2023).</w:t>
      </w:r>
    </w:p>
    <w:p w14:paraId="08DDB009" w14:textId="77777777" w:rsidR="003749FC" w:rsidRPr="003749FC" w:rsidRDefault="003749FC" w:rsidP="0037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   Obec na tieto účely zverejní na svojom webovom sídle elektronickú adresu na doručovanie žiadostí. Ak obec nemá webové sídlo, zverejní elektronickú adresu na doručovanie žiadosti na úradnej tabuli obce.</w:t>
      </w:r>
    </w:p>
    <w:p w14:paraId="3BB70CA1" w14:textId="77777777" w:rsidR="003749FC" w:rsidRPr="003749FC" w:rsidRDefault="003749FC" w:rsidP="003749FC">
      <w:pPr>
        <w:shd w:val="clear" w:color="auto" w:fill="FFFFFF"/>
        <w:spacing w:before="120" w:after="0" w:line="240" w:lineRule="auto"/>
        <w:ind w:firstLine="284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Žiadosť musí obsahovať údaje o voličovi</w:t>
      </w: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meno a priezvisko,</w:t>
      </w: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rodné číslo,</w:t>
      </w: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štátnu príslušnosť,</w:t>
      </w: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adresu trvalého pobytu (obec, ulica, číslo domu),</w:t>
      </w: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korešpondenčnú adresu, na ktorú obec doručí hlasovací preukaz.</w:t>
      </w:r>
    </w:p>
    <w:p w14:paraId="786C61A3" w14:textId="77777777" w:rsidR="003749FC" w:rsidRPr="003749FC" w:rsidRDefault="003749FC" w:rsidP="003749FC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Obec zašle hlasovací preukaz voličovi na adresu trvalého pobytu, ak v žiadosti neuvedie inú korešpondenčnú adresu, najneskôr tri pracovné dni od doručenia žiadosti. Obec zašle hlasovací preukaz na adresu uvedenú v žiadosti doporučenou zásielkou „</w:t>
      </w:r>
      <w:r w:rsidRPr="003749F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sk-SK"/>
        </w:rPr>
        <w:t>Do vlastných rúk"</w:t>
      </w: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</w:t>
      </w:r>
    </w:p>
    <w:p w14:paraId="70EAB2A8" w14:textId="77777777" w:rsidR="003749FC" w:rsidRPr="003749FC" w:rsidRDefault="003749FC" w:rsidP="0037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76D4CE64" w14:textId="77777777" w:rsidR="003749FC" w:rsidRPr="003749FC" w:rsidRDefault="003749FC" w:rsidP="003749FC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49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prostredníctvom osoby splnomocnenej žiadateľom</w:t>
      </w:r>
    </w:p>
    <w:p w14:paraId="5CFEB9CD" w14:textId="77777777" w:rsidR="003749FC" w:rsidRPr="003749FC" w:rsidRDefault="003749FC" w:rsidP="0037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lastRenderedPageBreak/>
        <w:t>možno požiadať o vydanie hlasovacieho preukazu najneskôr v posledný pracovný deň predo dňom konania referenda (</w:t>
      </w:r>
      <w:proofErr w:type="spellStart"/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t.j</w:t>
      </w:r>
      <w:proofErr w:type="spellEnd"/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 najneskôr 20. 1. 2023).</w:t>
      </w:r>
    </w:p>
    <w:p w14:paraId="332AE7D5" w14:textId="77777777" w:rsidR="003749FC" w:rsidRPr="003749FC" w:rsidRDefault="003749FC" w:rsidP="003749FC">
      <w:pPr>
        <w:shd w:val="clear" w:color="auto" w:fill="FFFFFF"/>
        <w:spacing w:before="120" w:after="0" w:line="240" w:lineRule="auto"/>
        <w:ind w:firstLine="284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Žiadosť musí obsahovať údaje o voličovi</w:t>
      </w: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meno a priezvisko,</w:t>
      </w: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rodné číslo,</w:t>
      </w: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štátnu príslušnosť,</w:t>
      </w: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adresu trvalého pobytu (obec, ulica, číslo domu).</w:t>
      </w:r>
    </w:p>
    <w:p w14:paraId="100CA19C" w14:textId="77777777" w:rsidR="003749FC" w:rsidRPr="003749FC" w:rsidRDefault="003749FC" w:rsidP="003749FC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49F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14:paraId="4362AAF5" w14:textId="77777777" w:rsidR="002C2545" w:rsidRDefault="002C2545"/>
    <w:sectPr w:rsidR="002C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FC"/>
    <w:rsid w:val="002C2545"/>
    <w:rsid w:val="0037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8932"/>
  <w15:chartTrackingRefBased/>
  <w15:docId w15:val="{066D6166-8EB8-4D09-A914-3F3F7BB9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74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49F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7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49FC"/>
    <w:rPr>
      <w:b/>
      <w:bCs/>
    </w:rPr>
  </w:style>
  <w:style w:type="character" w:styleId="Zvraznenie">
    <w:name w:val="Emphasis"/>
    <w:basedOn w:val="Predvolenpsmoodseku"/>
    <w:uiPriority w:val="20"/>
    <w:qFormat/>
    <w:rsid w:val="00374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Mníchova Lehota</dc:creator>
  <cp:keywords/>
  <dc:description/>
  <cp:lastModifiedBy>Obec Mníchova Lehota</cp:lastModifiedBy>
  <cp:revision>1</cp:revision>
  <dcterms:created xsi:type="dcterms:W3CDTF">2022-11-23T14:09:00Z</dcterms:created>
  <dcterms:modified xsi:type="dcterms:W3CDTF">2022-11-23T14:09:00Z</dcterms:modified>
</cp:coreProperties>
</file>