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9B98" w14:textId="77777777" w:rsidR="000B4988" w:rsidRPr="000B4988" w:rsidRDefault="000B4988" w:rsidP="000B4988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má trvalý pobyt na území Slovenskej republiky</w:t>
      </w:r>
    </w:p>
    <w:p w14:paraId="7D96D501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1E768FCF" w14:textId="77777777" w:rsidR="000B4988" w:rsidRPr="000B4988" w:rsidRDefault="000B4988" w:rsidP="000B4988">
      <w:pPr>
        <w:shd w:val="clear" w:color="auto" w:fill="FFFFFF"/>
        <w:spacing w:before="4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4577C932" w14:textId="77777777" w:rsidR="000B4988" w:rsidRPr="000B4988" w:rsidRDefault="000B4988" w:rsidP="000B4988">
      <w:pPr>
        <w:shd w:val="clear" w:color="auto" w:fill="FFFFFF"/>
        <w:spacing w:before="60" w:after="6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76923C"/>
          <w:sz w:val="18"/>
          <w:szCs w:val="18"/>
          <w:lang w:eastAsia="sk-SK"/>
        </w:rPr>
        <w:br/>
      </w:r>
      <w:r w:rsidRPr="000B4988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t>má trvalý pobyt na území Slovenskej republiky</w:t>
      </w:r>
      <w:r w:rsidRPr="000B4988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br/>
        <w:t>a v čase referenda sa zdržiava mimo jej územia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1F6E6A91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69FB09A0" w14:textId="77777777" w:rsidR="000B4988" w:rsidRPr="000B4988" w:rsidRDefault="000B4988" w:rsidP="000B4988">
      <w:pPr>
        <w:shd w:val="clear" w:color="auto" w:fill="FFFFFF"/>
        <w:spacing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5EAD2DDE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34C58952" w14:textId="77777777" w:rsidR="000B4988" w:rsidRPr="000B4988" w:rsidRDefault="000B4988" w:rsidP="000B4988">
      <w:pPr>
        <w:shd w:val="clear" w:color="auto" w:fill="FFFFFF"/>
        <w:spacing w:before="2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1931E94E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na adresu obce (obecného úradu), v ktorej má volič trvalý pobyt najneskôr 50 dní predo dňom konania referenda (</w:t>
      </w:r>
      <w:proofErr w:type="spellStart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</w:t>
      </w:r>
    </w:p>
    <w:p w14:paraId="2AD018FF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0C5BC94E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38466092" w14:textId="77777777" w:rsidR="000B4988" w:rsidRPr="000B4988" w:rsidRDefault="000B4988" w:rsidP="000B4988">
      <w:pPr>
        <w:shd w:val="clear" w:color="auto" w:fill="FFFFFF"/>
        <w:spacing w:before="4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7EF39375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na elektronickú (e-mailovú) adresu, ktorú obec zverejnila na svojom webovom sídle alebo na úradnej tabuli obce najneskôr 50 dní predo dňom konania referenda (</w:t>
      </w:r>
      <w:proofErr w:type="spellStart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2.12.2022).</w:t>
      </w:r>
    </w:p>
    <w:p w14:paraId="616CE836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2A15516F" w14:textId="77777777" w:rsidR="000B4988" w:rsidRPr="000B4988" w:rsidRDefault="000B4988" w:rsidP="000B4988">
      <w:pPr>
        <w:shd w:val="clear" w:color="auto" w:fill="FFFFFF"/>
        <w:spacing w:before="40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0B49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21 </w:t>
        </w:r>
        <w:proofErr w:type="spellStart"/>
        <w:r w:rsidRPr="000B49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0B49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0B49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0EE1E5CB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0B3967C1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rodné číslo,</w:t>
      </w:r>
    </w:p>
    <w:p w14:paraId="344E03C6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trvalého pobytu v Slovenskej republike,</w:t>
      </w:r>
    </w:p>
    <w:p w14:paraId="2FF3804C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adresu miesta pobytu v cudzine (ulica, číslo domu - orientačné číslo, obec, PSČ, štát), na ktorej si volič zásielku prevezme.</w:t>
      </w:r>
    </w:p>
    <w:p w14:paraId="2B8DB462" w14:textId="77777777" w:rsidR="000B4988" w:rsidRPr="000B4988" w:rsidRDefault="000B4988" w:rsidP="000B4988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14:paraId="764DE618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obce,</w:t>
      </w:r>
    </w:p>
    <w:p w14:paraId="25812666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66AADE4F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0B4988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sídla obecného úradu obce ako adresáta a adresou voliča ako odosielateľa),</w:t>
      </w:r>
    </w:p>
    <w:p w14:paraId="441F72F0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05892CCB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A8825C9" w14:textId="77777777" w:rsidR="000B4988" w:rsidRPr="000B4988" w:rsidRDefault="000B4988" w:rsidP="000B4988">
      <w:pPr>
        <w:shd w:val="clear" w:color="auto" w:fill="FFFFFF"/>
        <w:spacing w:before="400"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541E7925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301A544A" w14:textId="77777777" w:rsidR="000B4988" w:rsidRPr="000B4988" w:rsidRDefault="000B4988" w:rsidP="000B4988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7D20582C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5CE38027" w14:textId="77777777" w:rsidR="000B4988" w:rsidRPr="000B4988" w:rsidRDefault="000B4988" w:rsidP="000B4988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0B4988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obecného úradu obce ako adresáta a adresa voliča ako odosielateľa.</w:t>
      </w:r>
    </w:p>
    <w:p w14:paraId="1EB82EDD" w14:textId="77777777" w:rsidR="000B4988" w:rsidRPr="000B4988" w:rsidRDefault="000B4988" w:rsidP="000B4988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Návratnú obálku volič odošle poštou. Výdavky spojené so zaslaním návratnej obálky poštou hradí odosielateľ.</w:t>
      </w:r>
    </w:p>
    <w:p w14:paraId="1AEA8DD5" w14:textId="77777777" w:rsidR="000B4988" w:rsidRPr="000B4988" w:rsidRDefault="000B4988" w:rsidP="000B4988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 výsledku hlasovania sa započítavajú hlasy na hlasovacích lístkoch, ktoré boli doručené obci trvalého pobytu voliča najneskôr v posledný pracovný deň predo dňom konania referenda (</w:t>
      </w:r>
      <w:proofErr w:type="spellStart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0B49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20.1.2023).</w:t>
      </w:r>
    </w:p>
    <w:p w14:paraId="334FEB0A" w14:textId="77777777" w:rsidR="000B4988" w:rsidRPr="000B4988" w:rsidRDefault="000B4988" w:rsidP="000B498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1BF89D20" w14:textId="63606AB0" w:rsidR="000B4988" w:rsidRPr="000B4988" w:rsidRDefault="000B4988" w:rsidP="000B49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989898"/>
          <w:sz w:val="17"/>
          <w:szCs w:val="17"/>
          <w:lang w:eastAsia="sk-SK"/>
        </w:rPr>
      </w:pPr>
      <w:hyperlink r:id="rId5" w:history="1">
        <w:r w:rsidRPr="000B4988">
          <w:rPr>
            <w:rFonts w:ascii="Tahoma" w:eastAsia="Times New Roman" w:hAnsi="Tahoma" w:cs="Tahoma"/>
            <w:noProof/>
            <w:color w:val="24578A"/>
            <w:sz w:val="17"/>
            <w:szCs w:val="17"/>
            <w:lang w:eastAsia="sk-SK"/>
          </w:rPr>
          <w:drawing>
            <wp:inline distT="0" distB="0" distL="0" distR="0" wp14:anchorId="539DBFD3" wp14:editId="0F69A80B">
              <wp:extent cx="152400" cy="114300"/>
              <wp:effectExtent l="0" t="0" r="0" b="0"/>
              <wp:docPr id="2" name="Obrázok 2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B4988">
          <w:rPr>
            <w:rFonts w:ascii="Tahoma" w:eastAsia="Times New Roman" w:hAnsi="Tahoma" w:cs="Tahoma"/>
            <w:color w:val="24578A"/>
            <w:sz w:val="17"/>
            <w:szCs w:val="17"/>
            <w:u w:val="single"/>
            <w:lang w:eastAsia="sk-SK"/>
          </w:rPr>
          <w:t>poslať stránku</w:t>
        </w:r>
      </w:hyperlink>
      <w:r w:rsidRPr="000B4988">
        <w:rPr>
          <w:rFonts w:ascii="Tahoma" w:eastAsia="Times New Roman" w:hAnsi="Tahoma" w:cs="Tahoma"/>
          <w:color w:val="989898"/>
          <w:sz w:val="17"/>
          <w:szCs w:val="17"/>
          <w:lang w:eastAsia="sk-SK"/>
        </w:rPr>
        <w:t>  </w:t>
      </w:r>
      <w:hyperlink r:id="rId7" w:history="1">
        <w:r w:rsidRPr="000B4988">
          <w:rPr>
            <w:rFonts w:ascii="Tahoma" w:eastAsia="Times New Roman" w:hAnsi="Tahoma" w:cs="Tahoma"/>
            <w:noProof/>
            <w:color w:val="24578A"/>
            <w:sz w:val="17"/>
            <w:szCs w:val="17"/>
            <w:lang w:eastAsia="sk-SK"/>
          </w:rPr>
          <w:drawing>
            <wp:inline distT="0" distB="0" distL="0" distR="0" wp14:anchorId="65D4DF76" wp14:editId="4B88342C">
              <wp:extent cx="152400" cy="114300"/>
              <wp:effectExtent l="0" t="0" r="0" b="0"/>
              <wp:docPr id="1" name="Obrázok 1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B4988">
          <w:rPr>
            <w:rFonts w:ascii="Tahoma" w:eastAsia="Times New Roman" w:hAnsi="Tahoma" w:cs="Tahoma"/>
            <w:color w:val="24578A"/>
            <w:sz w:val="17"/>
            <w:szCs w:val="17"/>
            <w:u w:val="single"/>
            <w:lang w:eastAsia="sk-SK"/>
          </w:rPr>
          <w:t>vytlačiť stránku</w:t>
        </w:r>
      </w:hyperlink>
    </w:p>
    <w:p w14:paraId="2BB09AD6" w14:textId="77777777" w:rsidR="000B4988" w:rsidRPr="000B4988" w:rsidRDefault="000B4988" w:rsidP="000B4988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0B4988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p w14:paraId="11C00002" w14:textId="77777777" w:rsidR="00CC3992" w:rsidRDefault="00CC3992"/>
    <w:sectPr w:rsidR="00CC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88"/>
    <w:rsid w:val="000B4988"/>
    <w:rsid w:val="00C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C1DE"/>
  <w15:chartTrackingRefBased/>
  <w15:docId w15:val="{004A2BBD-B83C-4F09-AB52-1D1C91AF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98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49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498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4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71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minv.sk/?poslat-stranku-8&amp;url=r23-posta2&amp;surl=8c25fc8f9680f764b106b91cf5730fc00357f5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nv.sk/swift_data/source/verejna_sprava/volby_a_referendum/160_referendum/WR23_Application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Mníchova Lehota</dc:creator>
  <cp:keywords/>
  <dc:description/>
  <cp:lastModifiedBy>Obec Mníchova Lehota</cp:lastModifiedBy>
  <cp:revision>1</cp:revision>
  <dcterms:created xsi:type="dcterms:W3CDTF">2022-11-22T10:31:00Z</dcterms:created>
  <dcterms:modified xsi:type="dcterms:W3CDTF">2022-11-22T10:32:00Z</dcterms:modified>
</cp:coreProperties>
</file>