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7C0DC5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Výpis 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3D4E72">
        <w:rPr>
          <w:rFonts w:ascii="Arial Black" w:hAnsi="Arial Black" w:cs="Arial"/>
          <w:b/>
          <w:sz w:val="24"/>
          <w:szCs w:val="24"/>
        </w:rPr>
        <w:t>2</w:t>
      </w:r>
      <w:r w:rsidR="00F71E73">
        <w:rPr>
          <w:rFonts w:ascii="Arial Black" w:hAnsi="Arial Black" w:cs="Arial"/>
          <w:b/>
          <w:sz w:val="24"/>
          <w:szCs w:val="24"/>
        </w:rPr>
        <w:t>5</w:t>
      </w:r>
      <w:r w:rsidR="008429D1">
        <w:rPr>
          <w:rFonts w:ascii="Arial Black" w:hAnsi="Arial Black" w:cs="Arial"/>
          <w:b/>
          <w:sz w:val="24"/>
          <w:szCs w:val="24"/>
        </w:rPr>
        <w:t>.1</w:t>
      </w:r>
      <w:r w:rsidR="00F71E73">
        <w:rPr>
          <w:rFonts w:ascii="Arial Black" w:hAnsi="Arial Black" w:cs="Arial"/>
          <w:b/>
          <w:sz w:val="24"/>
          <w:szCs w:val="24"/>
        </w:rPr>
        <w:t>1</w:t>
      </w:r>
      <w:r w:rsidR="002827AC">
        <w:rPr>
          <w:rFonts w:ascii="Arial Black" w:hAnsi="Arial Black" w:cs="Arial"/>
          <w:b/>
          <w:sz w:val="24"/>
          <w:szCs w:val="24"/>
        </w:rPr>
        <w:t>. 2016</w:t>
      </w:r>
    </w:p>
    <w:p w:rsidR="008134AC" w:rsidRPr="002D32EC" w:rsidRDefault="008134AC" w:rsidP="008134AC">
      <w:pPr>
        <w:jc w:val="both"/>
        <w:rPr>
          <w:rFonts w:ascii="Arial" w:hAnsi="Arial" w:cs="Arial"/>
          <w:color w:val="FF0000"/>
        </w:rPr>
      </w:pPr>
    </w:p>
    <w:p w:rsidR="00B3564B" w:rsidRPr="002D32EC" w:rsidRDefault="00B3564B" w:rsidP="008134AC">
      <w:pPr>
        <w:jc w:val="both"/>
        <w:rPr>
          <w:rFonts w:ascii="Arial" w:hAnsi="Arial" w:cs="Arial"/>
          <w:color w:val="FF0000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D32EC" w:rsidRPr="002D32EC">
        <w:rPr>
          <w:rFonts w:ascii="Arial" w:hAnsi="Arial" w:cs="Arial"/>
          <w:b/>
          <w:sz w:val="24"/>
          <w:szCs w:val="24"/>
        </w:rPr>
        <w:t>1</w:t>
      </w:r>
      <w:r w:rsidR="007B3900">
        <w:rPr>
          <w:rFonts w:ascii="Arial" w:hAnsi="Arial" w:cs="Arial"/>
          <w:b/>
          <w:sz w:val="24"/>
          <w:szCs w:val="24"/>
        </w:rPr>
        <w:t>8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2827AC" w:rsidRPr="002D32EC">
        <w:rPr>
          <w:rFonts w:ascii="Arial" w:hAnsi="Arial" w:cs="Arial"/>
          <w:b/>
          <w:sz w:val="24"/>
          <w:szCs w:val="24"/>
        </w:rPr>
        <w:t>6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2D32EC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schvaľuje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program zasadnutia obecného zastupiteľstva </w:t>
      </w:r>
      <w:r w:rsidR="00C9433D" w:rsidRPr="002D32EC">
        <w:rPr>
          <w:rFonts w:ascii="Arial" w:hAnsi="Arial" w:cs="Arial"/>
          <w:sz w:val="24"/>
          <w:szCs w:val="24"/>
        </w:rPr>
        <w:t xml:space="preserve">na deň </w:t>
      </w:r>
      <w:r w:rsidR="002D32EC" w:rsidRPr="002D32EC">
        <w:rPr>
          <w:rFonts w:ascii="Arial" w:hAnsi="Arial" w:cs="Arial"/>
          <w:sz w:val="24"/>
          <w:szCs w:val="24"/>
        </w:rPr>
        <w:t>25</w:t>
      </w:r>
      <w:r w:rsidR="00F555EC" w:rsidRPr="002D32EC">
        <w:rPr>
          <w:rFonts w:ascii="Arial" w:hAnsi="Arial" w:cs="Arial"/>
          <w:sz w:val="24"/>
          <w:szCs w:val="24"/>
        </w:rPr>
        <w:t>.</w:t>
      </w:r>
      <w:r w:rsidR="008429D1" w:rsidRPr="002D32EC">
        <w:rPr>
          <w:rFonts w:ascii="Arial" w:hAnsi="Arial" w:cs="Arial"/>
          <w:sz w:val="24"/>
          <w:szCs w:val="24"/>
        </w:rPr>
        <w:t>1</w:t>
      </w:r>
      <w:r w:rsidR="002D32EC" w:rsidRPr="002D32EC">
        <w:rPr>
          <w:rFonts w:ascii="Arial" w:hAnsi="Arial" w:cs="Arial"/>
          <w:sz w:val="24"/>
          <w:szCs w:val="24"/>
        </w:rPr>
        <w:t>1</w:t>
      </w:r>
      <w:r w:rsidR="002827AC" w:rsidRPr="002D32EC">
        <w:rPr>
          <w:rFonts w:ascii="Arial" w:hAnsi="Arial" w:cs="Arial"/>
          <w:sz w:val="24"/>
          <w:szCs w:val="24"/>
        </w:rPr>
        <w:t>.2016</w:t>
      </w:r>
      <w:r w:rsidRPr="002D32EC">
        <w:rPr>
          <w:rFonts w:ascii="Arial" w:hAnsi="Arial" w:cs="Arial"/>
          <w:sz w:val="24"/>
          <w:szCs w:val="24"/>
        </w:rPr>
        <w:t>.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A47CF" w:rsidRPr="002D32EC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2D32EC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2D32EC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D32EC" w:rsidRPr="002D32EC">
        <w:rPr>
          <w:rFonts w:ascii="Arial" w:hAnsi="Arial" w:cs="Arial"/>
          <w:b/>
          <w:sz w:val="24"/>
          <w:szCs w:val="24"/>
        </w:rPr>
        <w:t>1</w:t>
      </w:r>
      <w:r w:rsidR="007B3900">
        <w:rPr>
          <w:rFonts w:ascii="Arial" w:hAnsi="Arial" w:cs="Arial"/>
          <w:b/>
          <w:sz w:val="24"/>
          <w:szCs w:val="24"/>
        </w:rPr>
        <w:t>9</w:t>
      </w:r>
      <w:r w:rsidR="002827AC" w:rsidRPr="002D32EC">
        <w:rPr>
          <w:rFonts w:ascii="Arial" w:hAnsi="Arial" w:cs="Arial"/>
          <w:b/>
          <w:sz w:val="24"/>
          <w:szCs w:val="24"/>
        </w:rPr>
        <w:t>/2016</w:t>
      </w:r>
    </w:p>
    <w:p w:rsidR="000A47CF" w:rsidRPr="002D32E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2D32EC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v</w:t>
      </w:r>
      <w:r w:rsidR="000A47CF" w:rsidRPr="002D32EC">
        <w:rPr>
          <w:rFonts w:ascii="Arial" w:hAnsi="Arial" w:cs="Arial"/>
          <w:b/>
          <w:sz w:val="24"/>
          <w:szCs w:val="24"/>
        </w:rPr>
        <w:t>olí</w:t>
      </w:r>
      <w:r w:rsidR="00B87692" w:rsidRPr="002D32EC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Pr="002D32E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0A47CF" w:rsidRPr="002D32EC" w:rsidRDefault="0077430A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p.</w:t>
      </w:r>
      <w:r w:rsidR="003D4E72" w:rsidRPr="002D32EC">
        <w:rPr>
          <w:rFonts w:ascii="Arial" w:hAnsi="Arial" w:cs="Arial"/>
          <w:sz w:val="24"/>
          <w:szCs w:val="24"/>
        </w:rPr>
        <w:t xml:space="preserve"> </w:t>
      </w:r>
      <w:r w:rsidR="00AB1481">
        <w:rPr>
          <w:rFonts w:ascii="Arial" w:hAnsi="Arial" w:cs="Arial"/>
          <w:sz w:val="24"/>
          <w:szCs w:val="24"/>
        </w:rPr>
        <w:t xml:space="preserve">Eva </w:t>
      </w:r>
      <w:r w:rsidR="002D32EC" w:rsidRPr="002D32EC">
        <w:rPr>
          <w:rFonts w:ascii="Arial" w:hAnsi="Arial" w:cs="Arial"/>
          <w:sz w:val="24"/>
          <w:szCs w:val="24"/>
        </w:rPr>
        <w:t>Buriano</w:t>
      </w:r>
      <w:r w:rsidR="00AB1481">
        <w:rPr>
          <w:rFonts w:ascii="Arial" w:hAnsi="Arial" w:cs="Arial"/>
          <w:sz w:val="24"/>
          <w:szCs w:val="24"/>
        </w:rPr>
        <w:t>v</w:t>
      </w:r>
      <w:r w:rsidR="002D32EC" w:rsidRPr="002D32EC">
        <w:rPr>
          <w:rFonts w:ascii="Arial" w:hAnsi="Arial" w:cs="Arial"/>
          <w:sz w:val="24"/>
          <w:szCs w:val="24"/>
        </w:rPr>
        <w:t>á</w:t>
      </w:r>
    </w:p>
    <w:p w:rsidR="00524F33" w:rsidRPr="002D32EC" w:rsidRDefault="00515B71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p.</w:t>
      </w:r>
      <w:r w:rsidR="008429D1" w:rsidRPr="002D32EC">
        <w:rPr>
          <w:rFonts w:ascii="Arial" w:hAnsi="Arial" w:cs="Arial"/>
          <w:sz w:val="24"/>
          <w:szCs w:val="24"/>
        </w:rPr>
        <w:t xml:space="preserve"> </w:t>
      </w:r>
      <w:r w:rsidR="002D32EC" w:rsidRPr="002D32EC">
        <w:rPr>
          <w:rFonts w:ascii="Arial" w:hAnsi="Arial" w:cs="Arial"/>
          <w:sz w:val="24"/>
          <w:szCs w:val="24"/>
        </w:rPr>
        <w:t>Ren</w:t>
      </w:r>
      <w:r w:rsidR="00AB1481">
        <w:rPr>
          <w:rFonts w:ascii="Arial" w:hAnsi="Arial" w:cs="Arial"/>
          <w:sz w:val="24"/>
          <w:szCs w:val="24"/>
        </w:rPr>
        <w:t>á</w:t>
      </w:r>
      <w:r w:rsidR="002D32EC" w:rsidRPr="002D32EC">
        <w:rPr>
          <w:rFonts w:ascii="Arial" w:hAnsi="Arial" w:cs="Arial"/>
          <w:sz w:val="24"/>
          <w:szCs w:val="24"/>
        </w:rPr>
        <w:t>ta</w:t>
      </w:r>
      <w:r w:rsidR="00AB1481">
        <w:rPr>
          <w:rFonts w:ascii="Arial" w:hAnsi="Arial" w:cs="Arial"/>
          <w:sz w:val="24"/>
          <w:szCs w:val="24"/>
        </w:rPr>
        <w:t xml:space="preserve"> Červeňanová</w:t>
      </w:r>
    </w:p>
    <w:p w:rsidR="000A47CF" w:rsidRPr="002D32EC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B87692" w:rsidRPr="002D32EC" w:rsidRDefault="00B87692" w:rsidP="000A47CF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2D32EC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7B3900">
        <w:rPr>
          <w:rFonts w:ascii="Arial" w:hAnsi="Arial" w:cs="Arial"/>
          <w:b/>
          <w:sz w:val="24"/>
          <w:szCs w:val="24"/>
        </w:rPr>
        <w:t>20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2827AC" w:rsidRPr="002D32EC">
        <w:rPr>
          <w:rFonts w:ascii="Arial" w:hAnsi="Arial" w:cs="Arial"/>
          <w:b/>
          <w:sz w:val="24"/>
          <w:szCs w:val="24"/>
        </w:rPr>
        <w:t>6</w:t>
      </w:r>
    </w:p>
    <w:p w:rsidR="00B3564B" w:rsidRPr="002D32EC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2D32EC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2D32E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určenie p. </w:t>
      </w:r>
      <w:r w:rsidR="005207D9" w:rsidRPr="002D32EC">
        <w:rPr>
          <w:rFonts w:ascii="Arial" w:hAnsi="Arial" w:cs="Arial"/>
          <w:sz w:val="24"/>
          <w:szCs w:val="24"/>
        </w:rPr>
        <w:t>Martiny Burianovej</w:t>
      </w:r>
      <w:r w:rsidRPr="002D32EC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2D32E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určenie </w:t>
      </w:r>
      <w:r w:rsidR="00495DF3" w:rsidRPr="002D32EC">
        <w:rPr>
          <w:rFonts w:ascii="Arial" w:hAnsi="Arial" w:cs="Arial"/>
          <w:sz w:val="24"/>
          <w:szCs w:val="24"/>
        </w:rPr>
        <w:t xml:space="preserve">p. </w:t>
      </w:r>
      <w:r w:rsidR="002D32EC" w:rsidRPr="002D32EC">
        <w:rPr>
          <w:rFonts w:ascii="Arial" w:hAnsi="Arial" w:cs="Arial"/>
          <w:sz w:val="24"/>
          <w:szCs w:val="24"/>
        </w:rPr>
        <w:t>Mi</w:t>
      </w:r>
      <w:r w:rsidR="00AB1481">
        <w:rPr>
          <w:rFonts w:ascii="Arial" w:hAnsi="Arial" w:cs="Arial"/>
          <w:sz w:val="24"/>
          <w:szCs w:val="24"/>
        </w:rPr>
        <w:t>c</w:t>
      </w:r>
      <w:r w:rsidR="002D32EC" w:rsidRPr="002D32EC">
        <w:rPr>
          <w:rFonts w:ascii="Arial" w:hAnsi="Arial" w:cs="Arial"/>
          <w:sz w:val="24"/>
          <w:szCs w:val="24"/>
        </w:rPr>
        <w:t>hal Kňažek</w:t>
      </w:r>
      <w:r w:rsidR="00AB1481">
        <w:rPr>
          <w:rFonts w:ascii="Arial" w:hAnsi="Arial" w:cs="Arial"/>
          <w:sz w:val="24"/>
          <w:szCs w:val="24"/>
        </w:rPr>
        <w:t xml:space="preserve">a </w:t>
      </w:r>
      <w:r w:rsidR="003D4E72" w:rsidRPr="002D32EC">
        <w:rPr>
          <w:rFonts w:ascii="Arial" w:hAnsi="Arial" w:cs="Arial"/>
          <w:sz w:val="24"/>
          <w:szCs w:val="24"/>
        </w:rPr>
        <w:t xml:space="preserve"> a p. Jána Kováča</w:t>
      </w:r>
      <w:r w:rsidR="00524F33" w:rsidRPr="002D32EC">
        <w:rPr>
          <w:rFonts w:ascii="Arial" w:hAnsi="Arial" w:cs="Arial"/>
          <w:sz w:val="24"/>
          <w:szCs w:val="24"/>
        </w:rPr>
        <w:t xml:space="preserve"> </w:t>
      </w:r>
      <w:r w:rsidRPr="002D32EC">
        <w:rPr>
          <w:rFonts w:ascii="Arial" w:hAnsi="Arial" w:cs="Arial"/>
          <w:sz w:val="24"/>
          <w:szCs w:val="24"/>
        </w:rPr>
        <w:t xml:space="preserve">za overovateľov zápisnice zo zasadania OZ. </w:t>
      </w:r>
    </w:p>
    <w:p w:rsidR="00B3564B" w:rsidRPr="002D32EC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DB16C4" w:rsidRPr="002D32EC" w:rsidRDefault="00DB16C4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3564B" w:rsidRPr="002D32EC" w:rsidRDefault="00B3564B" w:rsidP="00DB16C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2D32EC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2D32EC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2D32EC" w:rsidRPr="002D32EC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1</w:t>
      </w:r>
      <w:r w:rsidR="0075144E" w:rsidRPr="002D32EC">
        <w:rPr>
          <w:rFonts w:ascii="Arial" w:hAnsi="Arial" w:cs="Arial"/>
          <w:b/>
          <w:sz w:val="24"/>
          <w:szCs w:val="24"/>
        </w:rPr>
        <w:t>/</w:t>
      </w:r>
      <w:r w:rsidRPr="002D32EC">
        <w:rPr>
          <w:rFonts w:ascii="Arial" w:hAnsi="Arial" w:cs="Arial"/>
          <w:b/>
          <w:sz w:val="24"/>
          <w:szCs w:val="24"/>
        </w:rPr>
        <w:t>201</w:t>
      </w:r>
      <w:r w:rsidR="002827AC" w:rsidRPr="002D32EC">
        <w:rPr>
          <w:rFonts w:ascii="Arial" w:hAnsi="Arial" w:cs="Arial"/>
          <w:b/>
          <w:sz w:val="24"/>
          <w:szCs w:val="24"/>
        </w:rPr>
        <w:t>6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kontrolu plnenia uznesení</w:t>
      </w:r>
      <w:r w:rsidR="00170B48" w:rsidRPr="002D32EC">
        <w:rPr>
          <w:rFonts w:ascii="Arial" w:hAnsi="Arial" w:cs="Arial"/>
          <w:sz w:val="24"/>
          <w:szCs w:val="24"/>
        </w:rPr>
        <w:t xml:space="preserve"> </w:t>
      </w:r>
      <w:r w:rsidRPr="002D32EC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2D32EC">
        <w:rPr>
          <w:rFonts w:ascii="Arial" w:hAnsi="Arial" w:cs="Arial"/>
          <w:sz w:val="24"/>
          <w:szCs w:val="24"/>
        </w:rPr>
        <w:t xml:space="preserve"> - </w:t>
      </w:r>
      <w:r w:rsidRPr="002D32EC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DB16C4" w:rsidRPr="002D32E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B16C4" w:rsidRPr="002D32E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B148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AB1481">
        <w:rPr>
          <w:rFonts w:ascii="Arial" w:hAnsi="Arial" w:cs="Arial"/>
          <w:b/>
          <w:sz w:val="24"/>
          <w:szCs w:val="24"/>
        </w:rPr>
        <w:t>3</w:t>
      </w:r>
      <w:r w:rsidR="000C3A39" w:rsidRPr="00AB1481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2</w:t>
      </w:r>
      <w:r w:rsidRPr="00AB1481">
        <w:rPr>
          <w:rFonts w:ascii="Arial" w:hAnsi="Arial" w:cs="Arial"/>
          <w:b/>
          <w:sz w:val="24"/>
          <w:szCs w:val="24"/>
        </w:rPr>
        <w:t>/201</w:t>
      </w:r>
      <w:r w:rsidR="002827AC" w:rsidRPr="00AB1481">
        <w:rPr>
          <w:rFonts w:ascii="Arial" w:hAnsi="Arial" w:cs="Arial"/>
          <w:b/>
          <w:sz w:val="24"/>
          <w:szCs w:val="24"/>
        </w:rPr>
        <w:t>6</w:t>
      </w: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Pr="00AB148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berie na vedomie</w:t>
      </w:r>
    </w:p>
    <w:p w:rsidR="00D46DB1" w:rsidRPr="00AB1481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AB1481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8E32E9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0884" w:rsidRPr="00AB1481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t>Interpelácie poslancov</w:t>
      </w:r>
    </w:p>
    <w:p w:rsidR="00810884" w:rsidRPr="00AB1481" w:rsidRDefault="00810884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B1481" w:rsidRPr="00AB1481" w:rsidRDefault="00810884" w:rsidP="000C3A3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R</w:t>
      </w:r>
      <w:r w:rsidR="00AB1481" w:rsidRPr="00AB1481">
        <w:rPr>
          <w:rFonts w:ascii="Arial" w:hAnsi="Arial" w:cs="Arial"/>
          <w:i/>
          <w:sz w:val="24"/>
          <w:szCs w:val="24"/>
          <w:u w:val="single"/>
        </w:rPr>
        <w:t>ozpočet</w:t>
      </w:r>
    </w:p>
    <w:p w:rsidR="000C3A39" w:rsidRPr="00AB1481" w:rsidRDefault="000C3A3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E32E9" w:rsidRPr="00AB1481" w:rsidRDefault="008E32E9" w:rsidP="008E32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C00649" w:rsidRPr="00AB1481">
        <w:rPr>
          <w:rFonts w:ascii="Arial" w:hAnsi="Arial" w:cs="Arial"/>
          <w:b/>
          <w:sz w:val="24"/>
          <w:szCs w:val="24"/>
        </w:rPr>
        <w:t>3</w:t>
      </w:r>
      <w:r w:rsidR="000C3A39" w:rsidRPr="00AB1481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3</w:t>
      </w:r>
      <w:r w:rsidRPr="00AB1481">
        <w:rPr>
          <w:rFonts w:ascii="Arial" w:hAnsi="Arial" w:cs="Arial"/>
          <w:b/>
          <w:sz w:val="24"/>
          <w:szCs w:val="24"/>
        </w:rPr>
        <w:t>/2016</w:t>
      </w:r>
    </w:p>
    <w:p w:rsidR="008E32E9" w:rsidRPr="00AB1481" w:rsidRDefault="008E32E9" w:rsidP="008E32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E32E9" w:rsidRPr="00AB1481" w:rsidRDefault="00AB1481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Schvaľuje </w:t>
      </w:r>
    </w:p>
    <w:p w:rsidR="00515B71" w:rsidRPr="00810884" w:rsidRDefault="00810884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>r</w:t>
      </w:r>
      <w:r w:rsidR="000C3A39" w:rsidRPr="00810884">
        <w:rPr>
          <w:rFonts w:ascii="Arial" w:hAnsi="Arial" w:cs="Arial"/>
          <w:sz w:val="24"/>
          <w:szCs w:val="24"/>
        </w:rPr>
        <w:t>ozpoč</w:t>
      </w:r>
      <w:r w:rsidRPr="00810884">
        <w:rPr>
          <w:rFonts w:ascii="Arial" w:hAnsi="Arial" w:cs="Arial"/>
          <w:sz w:val="24"/>
          <w:szCs w:val="24"/>
        </w:rPr>
        <w:t>e</w:t>
      </w:r>
      <w:r w:rsidR="000C3A39" w:rsidRPr="00810884">
        <w:rPr>
          <w:rFonts w:ascii="Arial" w:hAnsi="Arial" w:cs="Arial"/>
          <w:sz w:val="24"/>
          <w:szCs w:val="24"/>
        </w:rPr>
        <w:t>t</w:t>
      </w:r>
      <w:r w:rsidR="00AB1481" w:rsidRPr="00810884">
        <w:rPr>
          <w:rFonts w:ascii="Arial" w:hAnsi="Arial" w:cs="Arial"/>
          <w:sz w:val="24"/>
          <w:szCs w:val="24"/>
        </w:rPr>
        <w:t xml:space="preserve"> obce na roky </w:t>
      </w:r>
      <w:r w:rsidRPr="00810884">
        <w:rPr>
          <w:rFonts w:ascii="Arial" w:hAnsi="Arial" w:cs="Arial"/>
          <w:sz w:val="24"/>
          <w:szCs w:val="24"/>
        </w:rPr>
        <w:t>2017 - 2019</w:t>
      </w:r>
    </w:p>
    <w:p w:rsidR="008E32E9" w:rsidRPr="00AB1481" w:rsidRDefault="008E32E9" w:rsidP="008E32E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BE6812" w:rsidRPr="00AB1481" w:rsidRDefault="00BE6812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57C9D" w:rsidRPr="00AB1481" w:rsidRDefault="00D57C9D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16C02" w:rsidRPr="00AB1481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C00649" w:rsidRPr="00AB1481">
        <w:rPr>
          <w:rFonts w:ascii="Arial" w:hAnsi="Arial" w:cs="Arial"/>
          <w:b/>
          <w:sz w:val="24"/>
          <w:szCs w:val="24"/>
        </w:rPr>
        <w:t>3</w:t>
      </w:r>
      <w:r w:rsidR="000C3A39" w:rsidRPr="00AB1481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4</w:t>
      </w:r>
      <w:r w:rsidR="002827AC" w:rsidRPr="00AB1481">
        <w:rPr>
          <w:rFonts w:ascii="Arial" w:hAnsi="Arial" w:cs="Arial"/>
          <w:b/>
          <w:sz w:val="24"/>
          <w:szCs w:val="24"/>
        </w:rPr>
        <w:t>/2016</w:t>
      </w:r>
    </w:p>
    <w:p w:rsidR="00416C02" w:rsidRPr="00AB1481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D79B3" w:rsidRPr="00AB1481" w:rsidRDefault="00AB1481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schvaľuje</w:t>
      </w:r>
      <w:r w:rsidR="0063230D" w:rsidRPr="00AB1481">
        <w:rPr>
          <w:rFonts w:ascii="Arial" w:hAnsi="Arial" w:cs="Arial"/>
          <w:b/>
          <w:sz w:val="24"/>
          <w:szCs w:val="24"/>
        </w:rPr>
        <w:t xml:space="preserve"> </w:t>
      </w:r>
      <w:r w:rsidR="0063230D" w:rsidRPr="00AB1481">
        <w:rPr>
          <w:rFonts w:ascii="Arial" w:hAnsi="Arial" w:cs="Arial"/>
          <w:sz w:val="24"/>
          <w:szCs w:val="24"/>
        </w:rPr>
        <w:t xml:space="preserve"> </w:t>
      </w:r>
    </w:p>
    <w:p w:rsidR="0063230D" w:rsidRPr="00810884" w:rsidRDefault="000C3A39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>úpravu rozpočtu</w:t>
      </w:r>
      <w:r w:rsidR="00AB1481" w:rsidRPr="00810884">
        <w:rPr>
          <w:rFonts w:ascii="Arial" w:hAnsi="Arial" w:cs="Arial"/>
          <w:sz w:val="24"/>
          <w:szCs w:val="24"/>
        </w:rPr>
        <w:t xml:space="preserve"> obce </w:t>
      </w:r>
      <w:r w:rsidR="00810884" w:rsidRPr="00810884">
        <w:rPr>
          <w:rFonts w:ascii="Arial" w:hAnsi="Arial" w:cs="Arial"/>
          <w:sz w:val="24"/>
          <w:szCs w:val="24"/>
        </w:rPr>
        <w:t>podľa očakávanej skutočnosti k 31.12.</w:t>
      </w:r>
      <w:r w:rsidR="00F352EA">
        <w:rPr>
          <w:rFonts w:ascii="Arial" w:hAnsi="Arial" w:cs="Arial"/>
          <w:sz w:val="24"/>
          <w:szCs w:val="24"/>
        </w:rPr>
        <w:t>2</w:t>
      </w:r>
      <w:r w:rsidR="00810884" w:rsidRPr="00810884">
        <w:rPr>
          <w:rFonts w:ascii="Arial" w:hAnsi="Arial" w:cs="Arial"/>
          <w:sz w:val="24"/>
          <w:szCs w:val="24"/>
        </w:rPr>
        <w:t>0</w:t>
      </w:r>
      <w:r w:rsidR="00F352EA">
        <w:rPr>
          <w:rFonts w:ascii="Arial" w:hAnsi="Arial" w:cs="Arial"/>
          <w:sz w:val="24"/>
          <w:szCs w:val="24"/>
        </w:rPr>
        <w:t>1</w:t>
      </w:r>
      <w:r w:rsidR="00810884" w:rsidRPr="00810884">
        <w:rPr>
          <w:rFonts w:ascii="Arial" w:hAnsi="Arial" w:cs="Arial"/>
          <w:sz w:val="24"/>
          <w:szCs w:val="24"/>
        </w:rPr>
        <w:t>6</w:t>
      </w:r>
    </w:p>
    <w:p w:rsidR="00D112B1" w:rsidRPr="00AB1481" w:rsidRDefault="00416C02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9D79B3" w:rsidRPr="00AB1481" w:rsidRDefault="009D79B3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D79B3" w:rsidRDefault="000C3A39" w:rsidP="009D79B3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t xml:space="preserve">Konsolidovaná </w:t>
      </w:r>
      <w:r w:rsidR="00F352EA">
        <w:rPr>
          <w:rFonts w:ascii="Arial" w:hAnsi="Arial" w:cs="Arial"/>
          <w:i/>
          <w:sz w:val="24"/>
          <w:szCs w:val="24"/>
          <w:u w:val="single"/>
        </w:rPr>
        <w:t xml:space="preserve">výročná </w:t>
      </w:r>
      <w:r w:rsidRPr="00AB1481">
        <w:rPr>
          <w:rFonts w:ascii="Arial" w:hAnsi="Arial" w:cs="Arial"/>
          <w:i/>
          <w:sz w:val="24"/>
          <w:szCs w:val="24"/>
          <w:u w:val="single"/>
        </w:rPr>
        <w:t xml:space="preserve">správa </w:t>
      </w:r>
    </w:p>
    <w:p w:rsidR="00F352EA" w:rsidRPr="00AB1481" w:rsidRDefault="00F352EA" w:rsidP="009D79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79B3" w:rsidRPr="00AB1481" w:rsidRDefault="009D79B3" w:rsidP="009D79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8E32E9" w:rsidRPr="00AB1481">
        <w:rPr>
          <w:rFonts w:ascii="Arial" w:hAnsi="Arial" w:cs="Arial"/>
          <w:b/>
          <w:sz w:val="24"/>
          <w:szCs w:val="24"/>
        </w:rPr>
        <w:t>3</w:t>
      </w:r>
      <w:r w:rsidR="000C3A39" w:rsidRPr="00AB1481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5</w:t>
      </w:r>
      <w:r w:rsidRPr="00AB1481">
        <w:rPr>
          <w:rFonts w:ascii="Arial" w:hAnsi="Arial" w:cs="Arial"/>
          <w:b/>
          <w:sz w:val="24"/>
          <w:szCs w:val="24"/>
        </w:rPr>
        <w:t>/2016</w:t>
      </w:r>
    </w:p>
    <w:p w:rsidR="009D79B3" w:rsidRPr="00AB1481" w:rsidRDefault="009D79B3" w:rsidP="009D79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D79B3" w:rsidRPr="00AB1481" w:rsidRDefault="008E32E9" w:rsidP="009D79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schvaľuje</w:t>
      </w:r>
    </w:p>
    <w:p w:rsidR="00DC13FF" w:rsidRPr="00AB1481" w:rsidRDefault="00AB1481" w:rsidP="009D79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Konsolidovanú výročnú správu </w:t>
      </w:r>
      <w:r w:rsidR="00F427AC">
        <w:rPr>
          <w:rFonts w:ascii="Arial" w:hAnsi="Arial" w:cs="Arial"/>
          <w:sz w:val="24"/>
          <w:szCs w:val="24"/>
        </w:rPr>
        <w:t>o</w:t>
      </w:r>
      <w:r w:rsidRPr="00AB1481">
        <w:rPr>
          <w:rFonts w:ascii="Arial" w:hAnsi="Arial" w:cs="Arial"/>
          <w:sz w:val="24"/>
          <w:szCs w:val="24"/>
        </w:rPr>
        <w:t>bce Mníchova Lehota za rok 2015</w:t>
      </w:r>
    </w:p>
    <w:p w:rsidR="009D79B3" w:rsidRPr="00AB1481" w:rsidRDefault="009D79B3" w:rsidP="009D79B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B64C0B" w:rsidRPr="002D32EC" w:rsidRDefault="00B64C0B" w:rsidP="0007768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F16D1B" w:rsidRPr="002D32EC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EF42B9" w:rsidRPr="00EF42B9" w:rsidRDefault="00EF42B9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F42B9">
        <w:rPr>
          <w:rFonts w:ascii="Arial" w:hAnsi="Arial" w:cs="Arial"/>
          <w:i/>
          <w:sz w:val="24"/>
          <w:szCs w:val="24"/>
          <w:u w:val="single"/>
        </w:rPr>
        <w:t xml:space="preserve">Návrh </w:t>
      </w:r>
      <w:r w:rsidR="00F352EA">
        <w:rPr>
          <w:rFonts w:ascii="Arial" w:hAnsi="Arial" w:cs="Arial"/>
          <w:i/>
          <w:sz w:val="24"/>
          <w:szCs w:val="24"/>
          <w:u w:val="single"/>
        </w:rPr>
        <w:t>D</w:t>
      </w:r>
      <w:r>
        <w:rPr>
          <w:rFonts w:ascii="Arial" w:hAnsi="Arial" w:cs="Arial"/>
          <w:i/>
          <w:sz w:val="24"/>
          <w:szCs w:val="24"/>
          <w:u w:val="single"/>
        </w:rPr>
        <w:t xml:space="preserve">odatku </w:t>
      </w:r>
      <w:r w:rsidR="00F352EA">
        <w:rPr>
          <w:rFonts w:ascii="Arial" w:hAnsi="Arial" w:cs="Arial"/>
          <w:i/>
          <w:sz w:val="24"/>
          <w:szCs w:val="24"/>
          <w:u w:val="single"/>
        </w:rPr>
        <w:t xml:space="preserve">č. 5 </w:t>
      </w:r>
      <w:r>
        <w:rPr>
          <w:rFonts w:ascii="Arial" w:hAnsi="Arial" w:cs="Arial"/>
          <w:i/>
          <w:sz w:val="24"/>
          <w:szCs w:val="24"/>
          <w:u w:val="single"/>
        </w:rPr>
        <w:t xml:space="preserve">k </w:t>
      </w:r>
      <w:r w:rsidRPr="00EF42B9">
        <w:rPr>
          <w:rFonts w:ascii="Arial" w:hAnsi="Arial" w:cs="Arial"/>
          <w:i/>
          <w:sz w:val="24"/>
          <w:szCs w:val="24"/>
          <w:u w:val="single"/>
        </w:rPr>
        <w:t xml:space="preserve">VZN </w:t>
      </w:r>
      <w:r>
        <w:rPr>
          <w:rFonts w:ascii="Arial" w:hAnsi="Arial" w:cs="Arial"/>
          <w:i/>
          <w:sz w:val="24"/>
          <w:szCs w:val="24"/>
          <w:u w:val="single"/>
        </w:rPr>
        <w:t>č 2/2009</w:t>
      </w:r>
    </w:p>
    <w:p w:rsidR="00B87692" w:rsidRPr="002D32EC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EF42B9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 xml:space="preserve">Uznesenie č. </w:t>
      </w:r>
      <w:r w:rsidR="00C00649" w:rsidRPr="00EF42B9">
        <w:rPr>
          <w:rFonts w:ascii="Arial" w:hAnsi="Arial" w:cs="Arial"/>
          <w:b/>
          <w:sz w:val="24"/>
          <w:szCs w:val="24"/>
        </w:rPr>
        <w:t>3</w:t>
      </w:r>
      <w:r w:rsidR="000C3A39" w:rsidRPr="00EF42B9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6</w:t>
      </w:r>
      <w:r w:rsidR="002827AC" w:rsidRPr="00EF42B9">
        <w:rPr>
          <w:rFonts w:ascii="Arial" w:hAnsi="Arial" w:cs="Arial"/>
          <w:b/>
          <w:sz w:val="24"/>
          <w:szCs w:val="24"/>
        </w:rPr>
        <w:t>/2016</w:t>
      </w:r>
    </w:p>
    <w:p w:rsidR="00B87692" w:rsidRPr="00EF42B9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3615E" w:rsidRPr="00EF42B9" w:rsidRDefault="008E32E9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8E32E9" w:rsidRPr="00EF42B9" w:rsidRDefault="00F352EA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C3A39" w:rsidRPr="00EF42B9">
        <w:rPr>
          <w:rFonts w:ascii="Arial" w:hAnsi="Arial" w:cs="Arial"/>
          <w:sz w:val="24"/>
          <w:szCs w:val="24"/>
        </w:rPr>
        <w:t>odatok č</w:t>
      </w:r>
      <w:r>
        <w:rPr>
          <w:rFonts w:ascii="Arial" w:hAnsi="Arial" w:cs="Arial"/>
          <w:sz w:val="24"/>
          <w:szCs w:val="24"/>
        </w:rPr>
        <w:t>.</w:t>
      </w:r>
      <w:r w:rsidR="000C3A39" w:rsidRPr="00EF42B9">
        <w:rPr>
          <w:rFonts w:ascii="Arial" w:hAnsi="Arial" w:cs="Arial"/>
          <w:sz w:val="24"/>
          <w:szCs w:val="24"/>
        </w:rPr>
        <w:t xml:space="preserve"> 5 k</w:t>
      </w:r>
      <w:r w:rsidR="00AB1481" w:rsidRPr="00EF42B9">
        <w:rPr>
          <w:rFonts w:ascii="Arial" w:hAnsi="Arial" w:cs="Arial"/>
          <w:sz w:val="24"/>
          <w:szCs w:val="24"/>
        </w:rPr>
        <w:t> VZN č. 2/2009 o určení výšky dotácie na mzdy a prevádzku škôl a školských zariadení zriadených obcou Mníchova Lehota</w:t>
      </w:r>
    </w:p>
    <w:p w:rsidR="0007768C" w:rsidRPr="00EF42B9" w:rsidRDefault="00B87692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0C3A39" w:rsidRDefault="000C3A39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EF42B9" w:rsidRPr="00EF42B9" w:rsidRDefault="00EF42B9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F42B9">
        <w:rPr>
          <w:rFonts w:ascii="Arial" w:hAnsi="Arial" w:cs="Arial"/>
          <w:i/>
          <w:sz w:val="24"/>
          <w:szCs w:val="24"/>
          <w:u w:val="single"/>
        </w:rPr>
        <w:t xml:space="preserve">Návrh </w:t>
      </w:r>
      <w:r w:rsidR="00F352EA">
        <w:rPr>
          <w:rFonts w:ascii="Arial" w:hAnsi="Arial" w:cs="Arial"/>
          <w:i/>
          <w:sz w:val="24"/>
          <w:szCs w:val="24"/>
          <w:u w:val="single"/>
        </w:rPr>
        <w:t>D</w:t>
      </w:r>
      <w:r>
        <w:rPr>
          <w:rFonts w:ascii="Arial" w:hAnsi="Arial" w:cs="Arial"/>
          <w:i/>
          <w:sz w:val="24"/>
          <w:szCs w:val="24"/>
          <w:u w:val="single"/>
        </w:rPr>
        <w:t xml:space="preserve">odatku č. 1 a č. 2 k  </w:t>
      </w:r>
      <w:r w:rsidRPr="00EF42B9">
        <w:rPr>
          <w:rFonts w:ascii="Arial" w:hAnsi="Arial" w:cs="Arial"/>
          <w:i/>
          <w:sz w:val="24"/>
          <w:szCs w:val="24"/>
          <w:u w:val="single"/>
        </w:rPr>
        <w:t xml:space="preserve">VZN </w:t>
      </w:r>
      <w:r w:rsidR="00F352EA">
        <w:rPr>
          <w:rFonts w:ascii="Arial" w:hAnsi="Arial" w:cs="Arial"/>
          <w:i/>
          <w:sz w:val="24"/>
          <w:szCs w:val="24"/>
          <w:u w:val="single"/>
        </w:rPr>
        <w:t>č 2/2016</w:t>
      </w:r>
    </w:p>
    <w:p w:rsidR="00EF42B9" w:rsidRDefault="00EF42B9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C3A39" w:rsidRPr="000C3A39" w:rsidRDefault="000C3A39" w:rsidP="000C3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3A39">
        <w:rPr>
          <w:rFonts w:ascii="Arial" w:hAnsi="Arial" w:cs="Arial"/>
          <w:b/>
          <w:sz w:val="24"/>
          <w:szCs w:val="24"/>
        </w:rPr>
        <w:t>Uznesenie č. 32</w:t>
      </w:r>
      <w:r w:rsidR="007B3900">
        <w:rPr>
          <w:rFonts w:ascii="Arial" w:hAnsi="Arial" w:cs="Arial"/>
          <w:b/>
          <w:sz w:val="24"/>
          <w:szCs w:val="24"/>
        </w:rPr>
        <w:t>7</w:t>
      </w:r>
      <w:r w:rsidRPr="000C3A39">
        <w:rPr>
          <w:rFonts w:ascii="Arial" w:hAnsi="Arial" w:cs="Arial"/>
          <w:b/>
          <w:sz w:val="24"/>
          <w:szCs w:val="24"/>
        </w:rPr>
        <w:t>/2016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0C3A39" w:rsidRPr="00EF42B9" w:rsidRDefault="00F352EA" w:rsidP="000C3A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0C3A39" w:rsidRPr="00EF42B9">
        <w:rPr>
          <w:rFonts w:ascii="Arial" w:hAnsi="Arial" w:cs="Arial"/>
          <w:sz w:val="24"/>
          <w:szCs w:val="24"/>
        </w:rPr>
        <w:t>odatok č</w:t>
      </w:r>
      <w:r w:rsidR="00F427AC">
        <w:rPr>
          <w:rFonts w:ascii="Arial" w:hAnsi="Arial" w:cs="Arial"/>
          <w:sz w:val="24"/>
          <w:szCs w:val="24"/>
        </w:rPr>
        <w:t>.</w:t>
      </w:r>
      <w:r w:rsidR="000C3A39" w:rsidRPr="00EF42B9">
        <w:rPr>
          <w:rFonts w:ascii="Arial" w:hAnsi="Arial" w:cs="Arial"/>
          <w:sz w:val="24"/>
          <w:szCs w:val="24"/>
        </w:rPr>
        <w:t xml:space="preserve"> </w:t>
      </w:r>
      <w:r w:rsidR="00EF42B9" w:rsidRPr="00EF42B9">
        <w:rPr>
          <w:rFonts w:ascii="Arial" w:hAnsi="Arial" w:cs="Arial"/>
          <w:sz w:val="24"/>
          <w:szCs w:val="24"/>
        </w:rPr>
        <w:t>1</w:t>
      </w:r>
      <w:r w:rsidR="00EF42B9">
        <w:rPr>
          <w:rFonts w:ascii="Arial" w:hAnsi="Arial" w:cs="Arial"/>
          <w:sz w:val="24"/>
          <w:szCs w:val="24"/>
        </w:rPr>
        <w:t xml:space="preserve"> a </w:t>
      </w:r>
      <w:r>
        <w:rPr>
          <w:rFonts w:ascii="Arial" w:hAnsi="Arial" w:cs="Arial"/>
          <w:sz w:val="24"/>
          <w:szCs w:val="24"/>
        </w:rPr>
        <w:t>D</w:t>
      </w:r>
      <w:r w:rsidR="00EF42B9">
        <w:rPr>
          <w:rFonts w:ascii="Arial" w:hAnsi="Arial" w:cs="Arial"/>
          <w:sz w:val="24"/>
          <w:szCs w:val="24"/>
        </w:rPr>
        <w:t xml:space="preserve">odatok č. 2 </w:t>
      </w:r>
      <w:r w:rsidR="00EF42B9" w:rsidRPr="00EF42B9">
        <w:rPr>
          <w:rFonts w:ascii="Arial" w:hAnsi="Arial" w:cs="Arial"/>
          <w:sz w:val="24"/>
          <w:szCs w:val="24"/>
        </w:rPr>
        <w:t>k VZN obce Mníchova Lehota č. 2/2016 o nakladaní s komunálnymi odpadmi a drobnými stavebnými odpadmi na území obce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835AF9" w:rsidRPr="002D32EC" w:rsidRDefault="00835AF9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7C0DC5" w:rsidRPr="002D32EC" w:rsidRDefault="007C0DC5" w:rsidP="002445B0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72AEB" w:rsidRPr="00EF42B9" w:rsidRDefault="003D4E7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F42B9">
        <w:rPr>
          <w:rFonts w:ascii="Arial" w:hAnsi="Arial" w:cs="Arial"/>
          <w:i/>
          <w:sz w:val="24"/>
          <w:szCs w:val="24"/>
          <w:u w:val="single"/>
        </w:rPr>
        <w:t>Návrh VZN o</w:t>
      </w:r>
      <w:r w:rsidR="000C3A39" w:rsidRPr="00EF42B9">
        <w:rPr>
          <w:rFonts w:ascii="Arial" w:hAnsi="Arial" w:cs="Arial"/>
          <w:i/>
          <w:sz w:val="24"/>
          <w:szCs w:val="24"/>
          <w:u w:val="single"/>
        </w:rPr>
        <w:t> poplatku za rozvoj</w:t>
      </w:r>
    </w:p>
    <w:p w:rsidR="001B5E43" w:rsidRPr="00EF42B9" w:rsidRDefault="001B5E4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Pr="00EF42B9" w:rsidRDefault="00272AEB" w:rsidP="00272A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 xml:space="preserve">Uznesenie č. </w:t>
      </w:r>
      <w:r w:rsidR="00C00649" w:rsidRPr="00EF42B9">
        <w:rPr>
          <w:rFonts w:ascii="Arial" w:hAnsi="Arial" w:cs="Arial"/>
          <w:b/>
          <w:sz w:val="24"/>
          <w:szCs w:val="24"/>
        </w:rPr>
        <w:t>3</w:t>
      </w:r>
      <w:r w:rsidR="000C3A39" w:rsidRPr="00EF42B9">
        <w:rPr>
          <w:rFonts w:ascii="Arial" w:hAnsi="Arial" w:cs="Arial"/>
          <w:b/>
          <w:sz w:val="24"/>
          <w:szCs w:val="24"/>
        </w:rPr>
        <w:t>2</w:t>
      </w:r>
      <w:r w:rsidR="007B3900">
        <w:rPr>
          <w:rFonts w:ascii="Arial" w:hAnsi="Arial" w:cs="Arial"/>
          <w:b/>
          <w:sz w:val="24"/>
          <w:szCs w:val="24"/>
        </w:rPr>
        <w:t>8</w:t>
      </w:r>
      <w:r w:rsidR="008F29AF" w:rsidRPr="00EF42B9">
        <w:rPr>
          <w:rFonts w:ascii="Arial" w:hAnsi="Arial" w:cs="Arial"/>
          <w:b/>
          <w:sz w:val="24"/>
          <w:szCs w:val="24"/>
        </w:rPr>
        <w:t>/2016</w:t>
      </w:r>
    </w:p>
    <w:p w:rsidR="00272AEB" w:rsidRPr="00EF42B9" w:rsidRDefault="00272AEB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F69B4" w:rsidRPr="00EF42B9" w:rsidRDefault="00C00649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C00649" w:rsidRPr="00EF42B9" w:rsidRDefault="00C00649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VZN </w:t>
      </w:r>
      <w:r w:rsidR="00EF42B9" w:rsidRPr="00EF42B9">
        <w:rPr>
          <w:rFonts w:ascii="Arial" w:hAnsi="Arial" w:cs="Arial"/>
          <w:sz w:val="24"/>
          <w:szCs w:val="24"/>
        </w:rPr>
        <w:t>č. 4/2016 o miestnom poplatku za rozvoj</w:t>
      </w:r>
    </w:p>
    <w:p w:rsidR="005F5EF3" w:rsidRPr="00EF42B9" w:rsidRDefault="00272AEB" w:rsidP="00B868F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ED0B59" w:rsidRPr="002D32EC" w:rsidRDefault="00ED0B59" w:rsidP="00C75C2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ED0B59" w:rsidRPr="00F352EA" w:rsidRDefault="00EF42B9" w:rsidP="001F6D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52EA">
        <w:rPr>
          <w:rFonts w:ascii="Arial" w:hAnsi="Arial" w:cs="Arial"/>
          <w:i/>
          <w:sz w:val="24"/>
          <w:szCs w:val="24"/>
          <w:u w:val="single"/>
        </w:rPr>
        <w:t>Verejná obchodná súťaž</w:t>
      </w:r>
    </w:p>
    <w:p w:rsidR="00C00649" w:rsidRPr="002D32EC" w:rsidRDefault="00C00649" w:rsidP="001F6D01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F352EA" w:rsidRPr="00F352EA" w:rsidRDefault="00F352EA" w:rsidP="00F427AC">
      <w:pPr>
        <w:spacing w:after="0"/>
        <w:jc w:val="center"/>
        <w:rPr>
          <w:rFonts w:ascii="Arial" w:hAnsi="Arial"/>
          <w:b/>
          <w:sz w:val="24"/>
          <w:szCs w:val="24"/>
        </w:rPr>
      </w:pPr>
      <w:r w:rsidRPr="0075144E">
        <w:rPr>
          <w:rFonts w:ascii="Arial" w:hAnsi="Arial"/>
          <w:b/>
          <w:sz w:val="24"/>
          <w:szCs w:val="24"/>
        </w:rPr>
        <w:t xml:space="preserve">Uznesenie č. </w:t>
      </w:r>
      <w:r>
        <w:rPr>
          <w:rFonts w:ascii="Arial" w:hAnsi="Arial"/>
          <w:b/>
          <w:sz w:val="24"/>
          <w:szCs w:val="24"/>
        </w:rPr>
        <w:t xml:space="preserve"> 32</w:t>
      </w:r>
      <w:r w:rsidR="007B3900">
        <w:rPr>
          <w:rFonts w:ascii="Arial" w:hAnsi="Arial"/>
          <w:b/>
          <w:sz w:val="24"/>
          <w:szCs w:val="24"/>
        </w:rPr>
        <w:t>9</w:t>
      </w:r>
      <w:r w:rsidRPr="0075144E">
        <w:rPr>
          <w:rFonts w:ascii="Arial" w:hAnsi="Arial"/>
          <w:b/>
          <w:sz w:val="24"/>
          <w:szCs w:val="24"/>
        </w:rPr>
        <w:t>/201</w:t>
      </w:r>
      <w:r>
        <w:rPr>
          <w:rFonts w:ascii="Arial" w:hAnsi="Arial"/>
          <w:b/>
          <w:sz w:val="24"/>
          <w:szCs w:val="24"/>
        </w:rPr>
        <w:t>6</w:t>
      </w:r>
    </w:p>
    <w:p w:rsidR="00F352EA" w:rsidRPr="0075144E" w:rsidRDefault="00F352EA" w:rsidP="00F427AC">
      <w:pPr>
        <w:spacing w:after="0"/>
        <w:jc w:val="both"/>
        <w:rPr>
          <w:rFonts w:ascii="Arial" w:hAnsi="Arial"/>
          <w:sz w:val="24"/>
          <w:szCs w:val="24"/>
        </w:rPr>
      </w:pPr>
      <w:r w:rsidRPr="0075144E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F352EA" w:rsidRPr="0075144E" w:rsidRDefault="00F352EA" w:rsidP="00F352EA">
      <w:pPr>
        <w:rPr>
          <w:rFonts w:ascii="Arial" w:hAnsi="Arial"/>
          <w:b/>
          <w:sz w:val="24"/>
          <w:szCs w:val="24"/>
        </w:rPr>
      </w:pPr>
      <w:r w:rsidRPr="0075144E">
        <w:rPr>
          <w:rFonts w:ascii="Arial" w:hAnsi="Arial"/>
          <w:b/>
          <w:sz w:val="24"/>
          <w:szCs w:val="24"/>
        </w:rPr>
        <w:t>schvaľuje</w:t>
      </w:r>
    </w:p>
    <w:p w:rsidR="00F352EA" w:rsidRPr="00D54001" w:rsidRDefault="00F352EA" w:rsidP="00F352EA">
      <w:pPr>
        <w:spacing w:after="0"/>
        <w:ind w:left="426" w:hanging="426"/>
        <w:jc w:val="both"/>
        <w:rPr>
          <w:rFonts w:ascii="Arial" w:hAnsi="Arial"/>
          <w:snapToGrid w:val="0"/>
          <w:sz w:val="24"/>
          <w:szCs w:val="24"/>
        </w:rPr>
      </w:pPr>
      <w:r w:rsidRPr="00D54001">
        <w:rPr>
          <w:rFonts w:ascii="Arial" w:hAnsi="Arial"/>
          <w:snapToGrid w:val="0"/>
          <w:sz w:val="24"/>
          <w:szCs w:val="24"/>
        </w:rPr>
        <w:t xml:space="preserve">1.  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D54001">
        <w:rPr>
          <w:rFonts w:ascii="Arial" w:hAnsi="Arial"/>
          <w:snapToGrid w:val="0"/>
          <w:sz w:val="24"/>
          <w:szCs w:val="24"/>
        </w:rPr>
        <w:t xml:space="preserve">na základe § 9 ods. 2 písm. a/ zák. č. 138/1991 Zb. v znení neskorších predpisov (ďalej len „Zákon o majetku obcí“) </w:t>
      </w:r>
      <w:r w:rsidRPr="005637E2">
        <w:rPr>
          <w:rFonts w:ascii="Arial" w:hAnsi="Arial"/>
          <w:b/>
          <w:snapToGrid w:val="0"/>
          <w:sz w:val="24"/>
          <w:szCs w:val="24"/>
        </w:rPr>
        <w:t>spôsob prevodu vlastníctva</w:t>
      </w:r>
      <w:r w:rsidRPr="00D54001">
        <w:rPr>
          <w:rFonts w:ascii="Arial" w:hAnsi="Arial"/>
          <w:snapToGrid w:val="0"/>
          <w:sz w:val="24"/>
          <w:szCs w:val="24"/>
        </w:rPr>
        <w:t xml:space="preserve"> parciel registra C  v k. ú. Mníchova Lehota:</w:t>
      </w:r>
    </w:p>
    <w:p w:rsidR="00F352EA" w:rsidRDefault="00F352EA" w:rsidP="00F352EA">
      <w:pPr>
        <w:spacing w:after="0"/>
        <w:ind w:left="1276"/>
        <w:rPr>
          <w:rFonts w:ascii="Arial" w:hAnsi="Arial"/>
          <w:sz w:val="24"/>
          <w:szCs w:val="24"/>
        </w:rPr>
      </w:pPr>
      <w:r w:rsidRPr="0075144E"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ozemky zapísané na LV č. 3250</w:t>
      </w:r>
    </w:p>
    <w:p w:rsidR="00F352EA" w:rsidRDefault="00F352EA" w:rsidP="00F352EA">
      <w:pPr>
        <w:spacing w:after="0"/>
        <w:ind w:left="1276"/>
        <w:rPr>
          <w:rFonts w:ascii="Arial" w:hAnsi="Arial"/>
          <w:sz w:val="24"/>
          <w:szCs w:val="24"/>
          <w:vertAlign w:val="superscript"/>
        </w:rPr>
      </w:pPr>
      <w:r>
        <w:rPr>
          <w:rFonts w:ascii="Arial" w:hAnsi="Arial"/>
          <w:sz w:val="24"/>
          <w:szCs w:val="24"/>
        </w:rPr>
        <w:t>parc. č. 4001 o výmere 933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  <w:r>
        <w:rPr>
          <w:rFonts w:ascii="Arial" w:hAnsi="Arial"/>
          <w:sz w:val="24"/>
          <w:szCs w:val="24"/>
          <w:vertAlign w:val="superscript"/>
        </w:rPr>
        <w:t xml:space="preserve"> </w:t>
      </w:r>
    </w:p>
    <w:p w:rsidR="00F352EA" w:rsidRDefault="00F352EA" w:rsidP="00F352EA">
      <w:pPr>
        <w:spacing w:after="0"/>
        <w:ind w:left="1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parc. č. 4002 o výmere 872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Default="00F352EA" w:rsidP="00F352EA">
      <w:pPr>
        <w:spacing w:after="0"/>
        <w:ind w:left="1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parc. č. 4003 o výmere 754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Default="00F352EA" w:rsidP="00F352EA">
      <w:pPr>
        <w:spacing w:after="0"/>
        <w:ind w:left="1276"/>
        <w:rPr>
          <w:rFonts w:ascii="Arial" w:hAnsi="Arial"/>
          <w:sz w:val="24"/>
          <w:szCs w:val="24"/>
          <w:vertAlign w:val="superscript"/>
        </w:rPr>
      </w:pPr>
      <w:r>
        <w:rPr>
          <w:rFonts w:ascii="Arial" w:hAnsi="Arial"/>
          <w:sz w:val="24"/>
          <w:szCs w:val="24"/>
        </w:rPr>
        <w:t>parc. č. 4004 o výmere 854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Default="00F352EA" w:rsidP="00F352EA">
      <w:pPr>
        <w:spacing w:after="0"/>
        <w:ind w:left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 parciel registra C v k. ú. Mníchova Lehota odčlenených geometrickým plánom č. 43621457-045-16:</w:t>
      </w:r>
    </w:p>
    <w:p w:rsidR="00F352EA" w:rsidRDefault="00F352EA" w:rsidP="00F352EA">
      <w:pPr>
        <w:spacing w:after="0"/>
        <w:ind w:left="426" w:firstLine="85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parc. č. 4000/1 o výmere 874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Pr="00A56F74" w:rsidRDefault="00F352EA" w:rsidP="00F352EA">
      <w:pPr>
        <w:spacing w:after="0"/>
        <w:ind w:left="426" w:firstLine="85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parc. č. 4005    o výmere 780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Pr="00D54001" w:rsidRDefault="00F352EA" w:rsidP="00F352EA">
      <w:pPr>
        <w:spacing w:after="0"/>
        <w:ind w:left="426"/>
        <w:rPr>
          <w:rFonts w:ascii="Arial" w:hAnsi="Arial"/>
          <w:b/>
          <w:snapToGrid w:val="0"/>
          <w:sz w:val="24"/>
          <w:szCs w:val="24"/>
        </w:rPr>
      </w:pPr>
      <w:r w:rsidRPr="005637E2">
        <w:rPr>
          <w:rFonts w:ascii="Arial" w:hAnsi="Arial"/>
          <w:b/>
          <w:snapToGrid w:val="0"/>
          <w:sz w:val="24"/>
          <w:szCs w:val="24"/>
        </w:rPr>
        <w:t>obchodnou verejnou súťažou</w:t>
      </w:r>
      <w:r w:rsidRPr="00D54001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D54001">
        <w:rPr>
          <w:rFonts w:ascii="Arial" w:hAnsi="Arial"/>
          <w:snapToGrid w:val="0"/>
          <w:sz w:val="24"/>
          <w:szCs w:val="24"/>
        </w:rPr>
        <w:t>podľa ust. § 281 až 288 Obchodného zákonníka (zák. č. 513/1991 Zb. v znení neskorších predpisov)</w:t>
      </w:r>
    </w:p>
    <w:p w:rsidR="00F352EA" w:rsidRPr="00F352EA" w:rsidRDefault="00F352EA" w:rsidP="00F352EA">
      <w:pPr>
        <w:ind w:left="426" w:hanging="426"/>
        <w:rPr>
          <w:rFonts w:ascii="Arial" w:hAnsi="Arial"/>
          <w:snapToGrid w:val="0"/>
          <w:sz w:val="24"/>
          <w:szCs w:val="24"/>
        </w:rPr>
      </w:pPr>
      <w:r w:rsidRPr="00D54001"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  </w:t>
      </w:r>
      <w:r w:rsidRPr="00D54001">
        <w:rPr>
          <w:rFonts w:ascii="Arial" w:hAnsi="Arial"/>
          <w:snapToGrid w:val="0"/>
          <w:sz w:val="24"/>
          <w:szCs w:val="24"/>
        </w:rPr>
        <w:t xml:space="preserve"> na základe § 9 ods. 2 písm. b/ Zákona o majetku obcí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5637E2">
        <w:rPr>
          <w:rFonts w:ascii="Arial" w:hAnsi="Arial"/>
          <w:b/>
          <w:snapToGrid w:val="0"/>
          <w:sz w:val="24"/>
          <w:szCs w:val="24"/>
        </w:rPr>
        <w:t>podmienky obchodnej verejnej súťaže</w:t>
      </w:r>
      <w:r w:rsidRPr="00FC5356">
        <w:rPr>
          <w:rFonts w:ascii="Arial" w:hAnsi="Arial"/>
          <w:b/>
          <w:snapToGrid w:val="0"/>
          <w:sz w:val="24"/>
          <w:szCs w:val="24"/>
        </w:rPr>
        <w:t xml:space="preserve"> :</w:t>
      </w:r>
      <w:r w:rsidRPr="00D54001">
        <w:rPr>
          <w:rFonts w:ascii="Arial" w:hAnsi="Arial"/>
          <w:snapToGrid w:val="0"/>
          <w:sz w:val="24"/>
          <w:szCs w:val="24"/>
        </w:rPr>
        <w:t xml:space="preserve"> </w:t>
      </w:r>
    </w:p>
    <w:p w:rsidR="00F352EA" w:rsidRPr="00C04D54" w:rsidRDefault="00F352EA" w:rsidP="00F352EA">
      <w:pPr>
        <w:spacing w:after="80"/>
        <w:rPr>
          <w:rFonts w:ascii="Tahoma" w:hAnsi="Tahoma" w:cs="Tahoma"/>
          <w:snapToGrid w:val="0"/>
          <w:u w:val="single"/>
        </w:rPr>
      </w:pPr>
      <w:r w:rsidRPr="00C04D54">
        <w:rPr>
          <w:rFonts w:ascii="Tahoma" w:hAnsi="Tahoma" w:cs="Tahoma"/>
          <w:snapToGrid w:val="0"/>
          <w:u w:val="single"/>
        </w:rPr>
        <w:t>OBSAH NÁVRHU ZMLUVY, NA KTOROM VYHLASOVATEĽ TRVÁ:</w:t>
      </w:r>
    </w:p>
    <w:p w:rsidR="00F352EA" w:rsidRDefault="00F352EA" w:rsidP="00F352EA">
      <w:pPr>
        <w:spacing w:after="0"/>
        <w:ind w:left="567" w:hanging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 xml:space="preserve">1. </w:t>
      </w:r>
      <w:r w:rsidRPr="00C04D54">
        <w:rPr>
          <w:rFonts w:ascii="Tahoma" w:hAnsi="Tahoma" w:cs="Tahoma"/>
          <w:snapToGrid w:val="0"/>
        </w:rPr>
        <w:tab/>
        <w:t xml:space="preserve">Predmetom návrhu zmluvy bude odkúpenie nehnuteľností: </w:t>
      </w:r>
    </w:p>
    <w:p w:rsidR="00F352EA" w:rsidRPr="006A3915" w:rsidRDefault="00F352EA" w:rsidP="00F352EA">
      <w:pPr>
        <w:spacing w:after="0"/>
        <w:ind w:left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parcel</w:t>
      </w:r>
      <w:r>
        <w:rPr>
          <w:rFonts w:ascii="Tahoma" w:hAnsi="Tahoma" w:cs="Tahoma"/>
          <w:snapToGrid w:val="0"/>
        </w:rPr>
        <w:t>y</w:t>
      </w:r>
      <w:r w:rsidRPr="00C04D54">
        <w:rPr>
          <w:rFonts w:ascii="Tahoma" w:hAnsi="Tahoma" w:cs="Tahoma"/>
          <w:snapToGrid w:val="0"/>
        </w:rPr>
        <w:t xml:space="preserve"> registra C  v k. ú. Mníchova Lehota</w:t>
      </w:r>
      <w:r w:rsidRPr="006A3915">
        <w:rPr>
          <w:rFonts w:ascii="Tahoma" w:hAnsi="Tahoma" w:cs="Tahoma"/>
        </w:rPr>
        <w:t xml:space="preserve"> </w:t>
      </w:r>
      <w:r w:rsidRPr="00C04D54">
        <w:rPr>
          <w:rFonts w:ascii="Tahoma" w:hAnsi="Tahoma" w:cs="Tahoma"/>
        </w:rPr>
        <w:t>zapísané na LV č. 3250</w:t>
      </w:r>
      <w:r w:rsidRPr="00C04D54">
        <w:rPr>
          <w:rFonts w:ascii="Tahoma" w:hAnsi="Tahoma" w:cs="Tahoma"/>
          <w:snapToGrid w:val="0"/>
        </w:rPr>
        <w:t>:</w:t>
      </w:r>
    </w:p>
    <w:p w:rsidR="00F352EA" w:rsidRPr="00EF4367" w:rsidRDefault="00F352EA" w:rsidP="00F352EA">
      <w:pPr>
        <w:spacing w:after="0"/>
        <w:ind w:left="1276"/>
        <w:rPr>
          <w:rFonts w:ascii="Tahoma" w:hAnsi="Tahoma" w:cs="Tahoma"/>
        </w:rPr>
      </w:pPr>
      <w:r w:rsidRPr="00C04D54">
        <w:rPr>
          <w:rFonts w:ascii="Tahoma" w:hAnsi="Tahoma" w:cs="Tahoma"/>
        </w:rPr>
        <w:t>parc. č. 4001 o výmere 933 m</w:t>
      </w:r>
      <w:r w:rsidRPr="00C04D54">
        <w:rPr>
          <w:rFonts w:ascii="Tahoma" w:hAnsi="Tahoma" w:cs="Tahoma"/>
          <w:vertAlign w:val="superscript"/>
        </w:rPr>
        <w:t xml:space="preserve">2 </w:t>
      </w:r>
      <w:r>
        <w:rPr>
          <w:rFonts w:ascii="Tahoma" w:hAnsi="Tahoma" w:cs="Tahoma"/>
        </w:rPr>
        <w:t>, orná pôda</w:t>
      </w:r>
    </w:p>
    <w:p w:rsidR="00F352EA" w:rsidRPr="00C04D54" w:rsidRDefault="00F352EA" w:rsidP="00F352EA">
      <w:pPr>
        <w:spacing w:after="0"/>
        <w:ind w:left="1276"/>
        <w:rPr>
          <w:rFonts w:ascii="Tahoma" w:hAnsi="Tahoma" w:cs="Tahoma"/>
        </w:rPr>
      </w:pPr>
      <w:r w:rsidRPr="00C04D54">
        <w:rPr>
          <w:rFonts w:ascii="Tahoma" w:hAnsi="Tahoma" w:cs="Tahoma"/>
        </w:rPr>
        <w:t>parc. č. 4002 o výmere 872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Pr="00C04D54" w:rsidRDefault="00F352EA" w:rsidP="00F352EA">
      <w:pPr>
        <w:spacing w:after="0"/>
        <w:ind w:left="1276"/>
        <w:rPr>
          <w:rFonts w:ascii="Tahoma" w:hAnsi="Tahoma" w:cs="Tahoma"/>
        </w:rPr>
      </w:pPr>
      <w:r w:rsidRPr="00C04D54">
        <w:rPr>
          <w:rFonts w:ascii="Tahoma" w:hAnsi="Tahoma" w:cs="Tahoma"/>
        </w:rPr>
        <w:t>parc. č. 4003 o výmere 754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Pr="00C04D54" w:rsidRDefault="00F352EA" w:rsidP="00F352EA">
      <w:pPr>
        <w:spacing w:after="0"/>
        <w:ind w:left="1276"/>
        <w:rPr>
          <w:rFonts w:ascii="Tahoma" w:hAnsi="Tahoma" w:cs="Tahoma"/>
          <w:vertAlign w:val="superscript"/>
        </w:rPr>
      </w:pPr>
      <w:r w:rsidRPr="00C04D54">
        <w:rPr>
          <w:rFonts w:ascii="Tahoma" w:hAnsi="Tahoma" w:cs="Tahoma"/>
        </w:rPr>
        <w:t>parc. č. 4004 o výmere 854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Pr="00C04D54" w:rsidRDefault="00F352EA" w:rsidP="00F352EA">
      <w:pPr>
        <w:spacing w:after="0"/>
        <w:ind w:left="567" w:right="1700"/>
        <w:rPr>
          <w:rFonts w:ascii="Tahoma" w:hAnsi="Tahoma" w:cs="Tahoma"/>
        </w:rPr>
      </w:pPr>
      <w:r w:rsidRPr="00C04D54">
        <w:rPr>
          <w:rFonts w:ascii="Tahoma" w:hAnsi="Tahoma" w:cs="Tahoma"/>
        </w:rPr>
        <w:t>parcel</w:t>
      </w:r>
      <w:r>
        <w:rPr>
          <w:rFonts w:ascii="Tahoma" w:hAnsi="Tahoma" w:cs="Tahoma"/>
        </w:rPr>
        <w:t>y</w:t>
      </w:r>
      <w:r w:rsidRPr="00C04D54">
        <w:rPr>
          <w:rFonts w:ascii="Tahoma" w:hAnsi="Tahoma" w:cs="Tahoma"/>
        </w:rPr>
        <w:t xml:space="preserve"> registra </w:t>
      </w:r>
      <w:r>
        <w:rPr>
          <w:rFonts w:ascii="Tahoma" w:hAnsi="Tahoma" w:cs="Tahoma"/>
        </w:rPr>
        <w:t xml:space="preserve"> </w:t>
      </w:r>
      <w:r w:rsidRPr="00C04D54">
        <w:rPr>
          <w:rFonts w:ascii="Tahoma" w:hAnsi="Tahoma" w:cs="Tahoma"/>
        </w:rPr>
        <w:t>C v k. ú. Mníchova Lehota odčlenen</w:t>
      </w:r>
      <w:r>
        <w:rPr>
          <w:rFonts w:ascii="Tahoma" w:hAnsi="Tahoma" w:cs="Tahoma"/>
        </w:rPr>
        <w:t>é</w:t>
      </w:r>
      <w:r w:rsidRPr="00C04D54">
        <w:rPr>
          <w:rFonts w:ascii="Tahoma" w:hAnsi="Tahoma" w:cs="Tahoma"/>
        </w:rPr>
        <w:t xml:space="preserve"> geometrickým plánom č. 43621457-045-16</w:t>
      </w:r>
      <w:r>
        <w:rPr>
          <w:rFonts w:ascii="Tahoma" w:hAnsi="Tahoma" w:cs="Tahoma"/>
        </w:rPr>
        <w:t xml:space="preserve"> zo dňa 18.11.2016</w:t>
      </w:r>
      <w:r w:rsidRPr="00C04D54">
        <w:rPr>
          <w:rFonts w:ascii="Tahoma" w:hAnsi="Tahoma" w:cs="Tahoma"/>
        </w:rPr>
        <w:t>:</w:t>
      </w:r>
    </w:p>
    <w:p w:rsidR="00F352EA" w:rsidRPr="00C04D54" w:rsidRDefault="00F352EA" w:rsidP="00F352EA">
      <w:pPr>
        <w:spacing w:after="0"/>
        <w:ind w:left="426" w:firstLine="850"/>
        <w:rPr>
          <w:rFonts w:ascii="Tahoma" w:hAnsi="Tahoma" w:cs="Tahoma"/>
        </w:rPr>
      </w:pPr>
      <w:r w:rsidRPr="00C04D54">
        <w:rPr>
          <w:rFonts w:ascii="Tahoma" w:hAnsi="Tahoma" w:cs="Tahoma"/>
        </w:rPr>
        <w:t>parc. č. 4000/1 o výmere 874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Pr="006A3915" w:rsidRDefault="00F352EA" w:rsidP="00F352EA">
      <w:pPr>
        <w:spacing w:after="0"/>
        <w:ind w:left="426" w:firstLine="850"/>
        <w:rPr>
          <w:rFonts w:ascii="Tahoma" w:hAnsi="Tahoma" w:cs="Tahoma"/>
        </w:rPr>
      </w:pPr>
      <w:r w:rsidRPr="00C04D54">
        <w:rPr>
          <w:rFonts w:ascii="Tahoma" w:hAnsi="Tahoma" w:cs="Tahoma"/>
        </w:rPr>
        <w:t>parc. č. 4005    o výmere 780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F352EA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2.    Súťažiaci berie na vedomie, že predmet návrhu zmluvy nie je možné deliť, súťažný návrh sa podáva za všetky uvedené parcely ako celok.</w:t>
      </w:r>
    </w:p>
    <w:p w:rsidR="00F352EA" w:rsidRPr="00631D53" w:rsidRDefault="00F352EA" w:rsidP="00F352EA">
      <w:pPr>
        <w:spacing w:after="80"/>
        <w:ind w:left="567" w:hanging="567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lastRenderedPageBreak/>
        <w:t>3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Súťažiaci ponúkne kúpnu cenu, ktorá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 presiahne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sumu </w:t>
      </w:r>
      <w:r w:rsidRPr="00AC1A78">
        <w:rPr>
          <w:rFonts w:ascii="Tahoma" w:hAnsi="Tahoma" w:cs="Tahoma"/>
          <w:snapToGrid w:val="0"/>
        </w:rPr>
        <w:t xml:space="preserve">35,00 €/ </w:t>
      </w:r>
      <w:r w:rsidRPr="00AC1A78">
        <w:rPr>
          <w:rFonts w:ascii="Tahoma" w:hAnsi="Tahoma" w:cs="Tahoma"/>
        </w:rPr>
        <w:t>m</w:t>
      </w:r>
      <w:r w:rsidRPr="00AC1A78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  <w:color w:val="FF0000"/>
          <w:vertAlign w:val="superscript"/>
        </w:rPr>
        <w:t xml:space="preserve"> </w:t>
      </w:r>
      <w:r>
        <w:rPr>
          <w:rFonts w:ascii="Tahoma" w:hAnsi="Tahoma" w:cs="Tahoma"/>
        </w:rPr>
        <w:t>(obec nie je platca DPH).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4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>S</w:t>
      </w:r>
      <w:r w:rsidRPr="00EF4367">
        <w:rPr>
          <w:rFonts w:ascii="Tahoma" w:hAnsi="Tahoma" w:cs="Tahoma"/>
          <w:snapToGrid w:val="0"/>
        </w:rPr>
        <w:t xml:space="preserve">úťažiaci prijíma podmienku, že preukáže v lehote </w:t>
      </w:r>
      <w:r>
        <w:rPr>
          <w:rFonts w:ascii="Tahoma" w:hAnsi="Tahoma" w:cs="Tahoma"/>
          <w:snapToGrid w:val="0"/>
        </w:rPr>
        <w:t>na podávanie súťažných návrhov</w:t>
      </w:r>
      <w:r w:rsidRPr="00EF4367">
        <w:rPr>
          <w:rFonts w:ascii="Tahoma" w:hAnsi="Tahoma" w:cs="Tahoma"/>
          <w:snapToGrid w:val="0"/>
        </w:rPr>
        <w:t xml:space="preserve"> svoju solventnosť na zaplatenie kúpnej ceny bankovou zárukou podľa §§ 313 a nasl. Obch. zák.; inak má vyhlasovateľ právo </w:t>
      </w:r>
      <w:r>
        <w:rPr>
          <w:rFonts w:ascii="Tahoma" w:hAnsi="Tahoma" w:cs="Tahoma"/>
          <w:snapToGrid w:val="0"/>
        </w:rPr>
        <w:t>vyradiť podaný návrh zo súťaže.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5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Súťažiaci zaplatí kúpnu cenu pred podaním zmluvy na vklad v Katastri nehnuteľností, najneskôr do 1 mesiaca od vyhodnotenia  súťaže</w:t>
      </w:r>
      <w:r>
        <w:rPr>
          <w:rFonts w:ascii="Tahoma" w:hAnsi="Tahoma" w:cs="Tahoma"/>
          <w:snapToGrid w:val="0"/>
        </w:rPr>
        <w:t>;</w:t>
      </w:r>
      <w:r w:rsidRPr="00C04D54">
        <w:rPr>
          <w:rFonts w:ascii="Tahoma" w:hAnsi="Tahoma" w:cs="Tahoma"/>
          <w:snapToGrid w:val="0"/>
        </w:rPr>
        <w:t xml:space="preserve"> inak má vyhlas</w:t>
      </w:r>
      <w:r>
        <w:rPr>
          <w:rFonts w:ascii="Tahoma" w:hAnsi="Tahoma" w:cs="Tahoma"/>
          <w:snapToGrid w:val="0"/>
        </w:rPr>
        <w:t>ovateľ právo odstúpiť od zmluvy.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6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Súťažiaci berie na vedomie, že účinky od</w:t>
      </w:r>
      <w:r w:rsidR="00F026D0">
        <w:rPr>
          <w:rFonts w:ascii="Tahoma" w:hAnsi="Tahoma" w:cs="Tahoma"/>
          <w:snapToGrid w:val="0"/>
        </w:rPr>
        <w:t>stúpenia od zmluvy podľa  bodu 5.</w:t>
      </w:r>
      <w:bookmarkStart w:id="0" w:name="_GoBack"/>
      <w:bookmarkEnd w:id="0"/>
      <w:r w:rsidRPr="00C04D54">
        <w:rPr>
          <w:rFonts w:ascii="Tahoma" w:hAnsi="Tahoma" w:cs="Tahoma"/>
          <w:snapToGrid w:val="0"/>
        </w:rPr>
        <w:t xml:space="preserve"> vyššie nastávajú doručením písomného oznámenia vyhlasovateľa o</w:t>
      </w:r>
      <w:r>
        <w:rPr>
          <w:rFonts w:ascii="Tahoma" w:hAnsi="Tahoma" w:cs="Tahoma"/>
          <w:snapToGrid w:val="0"/>
        </w:rPr>
        <w:t> </w:t>
      </w:r>
      <w:r w:rsidRPr="00C04D54">
        <w:rPr>
          <w:rFonts w:ascii="Tahoma" w:hAnsi="Tahoma" w:cs="Tahoma"/>
          <w:snapToGrid w:val="0"/>
        </w:rPr>
        <w:t>využití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 tohto práva. Odstúpením od zmluvy zmluva zaniká (§§ 344, 349 Obch. zák.).</w:t>
      </w:r>
    </w:p>
    <w:p w:rsidR="00F352EA" w:rsidRPr="00AC1A78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7</w:t>
      </w:r>
      <w:r w:rsidRPr="00C04D54">
        <w:rPr>
          <w:rFonts w:ascii="Tahoma" w:hAnsi="Tahoma" w:cs="Tahoma"/>
          <w:snapToGrid w:val="0"/>
        </w:rPr>
        <w:t xml:space="preserve">.  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Súťažiaci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sa zaväzuje, že v lehote do 5 rokov od odkúpenia nehnuteľností </w:t>
      </w:r>
      <w:r>
        <w:rPr>
          <w:rFonts w:ascii="Tahoma" w:hAnsi="Tahoma" w:cs="Tahoma"/>
          <w:snapToGrid w:val="0"/>
        </w:rPr>
        <w:t xml:space="preserve">vyššie uvedených </w:t>
      </w:r>
      <w:r w:rsidRPr="00C04D54">
        <w:rPr>
          <w:rFonts w:ascii="Tahoma" w:hAnsi="Tahoma" w:cs="Tahoma"/>
          <w:snapToGrid w:val="0"/>
        </w:rPr>
        <w:t xml:space="preserve">využije určené nehnuteľnosti v súlade s účelom stanoveným </w:t>
      </w:r>
      <w:r w:rsidRPr="00A33876">
        <w:rPr>
          <w:rFonts w:ascii="Tahoma" w:hAnsi="Tahoma" w:cs="Tahoma"/>
          <w:snapToGrid w:val="0"/>
        </w:rPr>
        <w:t>Územným plánom obce Mníchova Lehota v znení jeho zmien a doplnkov</w:t>
      </w:r>
      <w:r w:rsidRPr="00C04D54">
        <w:rPr>
          <w:rFonts w:ascii="Tahoma" w:hAnsi="Tahoma" w:cs="Tahoma"/>
          <w:snapToGrid w:val="0"/>
        </w:rPr>
        <w:t xml:space="preserve">, </w:t>
      </w:r>
      <w:r>
        <w:rPr>
          <w:rFonts w:ascii="Tahoma" w:hAnsi="Tahoma" w:cs="Tahoma"/>
          <w:snapToGrid w:val="0"/>
        </w:rPr>
        <w:t xml:space="preserve">výstavbou a kolaudáciou </w:t>
      </w:r>
      <w:r w:rsidRPr="00C04D54">
        <w:rPr>
          <w:rFonts w:ascii="Tahoma" w:hAnsi="Tahoma" w:cs="Tahoma"/>
          <w:snapToGrid w:val="0"/>
        </w:rPr>
        <w:t xml:space="preserve">minimálne </w:t>
      </w:r>
      <w:r w:rsidRPr="00AC1A78">
        <w:rPr>
          <w:rFonts w:ascii="Tahoma" w:hAnsi="Tahoma" w:cs="Tahoma"/>
          <w:snapToGrid w:val="0"/>
        </w:rPr>
        <w:t>20 bytových jednotiek.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8</w:t>
      </w:r>
      <w:r w:rsidRPr="00C04D54">
        <w:rPr>
          <w:rFonts w:ascii="Tahoma" w:hAnsi="Tahoma" w:cs="Tahoma"/>
          <w:snapToGrid w:val="0"/>
        </w:rPr>
        <w:t xml:space="preserve">.   </w:t>
      </w:r>
      <w:r>
        <w:rPr>
          <w:rFonts w:ascii="Tahoma" w:hAnsi="Tahoma" w:cs="Tahoma"/>
          <w:snapToGrid w:val="0"/>
        </w:rPr>
        <w:t xml:space="preserve">  </w:t>
      </w:r>
      <w:r w:rsidRPr="00C04D54">
        <w:rPr>
          <w:rFonts w:ascii="Tahoma" w:hAnsi="Tahoma" w:cs="Tahoma"/>
          <w:snapToGrid w:val="0"/>
        </w:rPr>
        <w:t xml:space="preserve"> Súťažiaci sa zaväzuje, že v lehote do 5 rokov od odkúpenia nehnuteľností vybuduje </w:t>
      </w:r>
      <w:r w:rsidRPr="00A33876">
        <w:rPr>
          <w:rFonts w:ascii="Tahoma" w:hAnsi="Tahoma" w:cs="Tahoma"/>
          <w:snapToGrid w:val="0"/>
        </w:rPr>
        <w:t>na niektorej z parciel uvedených v bode 1.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verejné detské ihrisko na výmere minimálne 200 </w:t>
      </w:r>
      <w:r w:rsidRPr="00C04D54">
        <w:rPr>
          <w:rFonts w:ascii="Tahoma" w:hAnsi="Tahoma" w:cs="Tahoma"/>
        </w:rPr>
        <w:t>m</w:t>
      </w:r>
      <w:r w:rsidRPr="00C04D54">
        <w:rPr>
          <w:rFonts w:ascii="Tahoma" w:hAnsi="Tahoma" w:cs="Tahoma"/>
          <w:vertAlign w:val="superscript"/>
        </w:rPr>
        <w:t>2</w:t>
      </w:r>
      <w:r w:rsidRPr="00C04D54">
        <w:rPr>
          <w:rFonts w:ascii="Tahoma" w:hAnsi="Tahoma" w:cs="Tahoma"/>
          <w:snapToGrid w:val="0"/>
        </w:rPr>
        <w:t>.</w:t>
      </w:r>
    </w:p>
    <w:p w:rsidR="00F352EA" w:rsidRPr="00160CA5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9.    </w:t>
      </w:r>
      <w:r w:rsidRPr="00160CA5">
        <w:rPr>
          <w:rFonts w:ascii="Tahoma" w:hAnsi="Tahoma" w:cs="Tahoma"/>
          <w:snapToGrid w:val="0"/>
        </w:rPr>
        <w:t xml:space="preserve">Súťažiaci  sa zaväzuje, že v lehote do 5 rokov od odkúpenia nehnuteľností na  parcelách  uvedených v bode 1. vybuduje inžinierske  siete    s nasledovnými kapacitami: </w:t>
      </w:r>
    </w:p>
    <w:p w:rsidR="00F352EA" w:rsidRPr="00160CA5" w:rsidRDefault="00F352EA" w:rsidP="00F352EA">
      <w:pPr>
        <w:spacing w:after="0"/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Vodovod: DN 100</w:t>
      </w:r>
    </w:p>
    <w:p w:rsidR="00F352EA" w:rsidRPr="00160CA5" w:rsidRDefault="00F352EA" w:rsidP="00F352EA">
      <w:pPr>
        <w:spacing w:after="0"/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STL Plynovod: DN 63</w:t>
      </w:r>
    </w:p>
    <w:p w:rsidR="00F352EA" w:rsidRPr="00160CA5" w:rsidRDefault="00F352EA" w:rsidP="00F352EA">
      <w:pPr>
        <w:spacing w:after="0"/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Rozvody NN</w:t>
      </w:r>
    </w:p>
    <w:p w:rsidR="00F352EA" w:rsidRPr="00160CA5" w:rsidRDefault="00F352EA" w:rsidP="00F352EA">
      <w:pPr>
        <w:spacing w:after="0"/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Verejné osvetlenie</w:t>
      </w:r>
    </w:p>
    <w:p w:rsidR="00F352EA" w:rsidRPr="00160CA5" w:rsidRDefault="00F352EA" w:rsidP="00F352EA">
      <w:pPr>
        <w:spacing w:after="0"/>
        <w:ind w:left="567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až po hranicu parcely č. 4119 a po ich kolaudácii ich bezodplatne odovzdá do majetku obce Mníchova Lehota aj s pozemkami, ktoré budú zahŕňať ich ochranné pásma.</w:t>
      </w:r>
    </w:p>
    <w:p w:rsidR="00F352EA" w:rsidRPr="00376DA3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 w:rsidRPr="00376DA3">
        <w:rPr>
          <w:rFonts w:ascii="Tahoma" w:hAnsi="Tahoma" w:cs="Tahoma"/>
          <w:snapToGrid w:val="0"/>
        </w:rPr>
        <w:t xml:space="preserve">10.    Súťažiaci  sa zaväzuje, že v lehote do 5 rokov od odkúpenia nehnuteľností na  </w:t>
      </w:r>
      <w:r>
        <w:rPr>
          <w:rFonts w:ascii="Tahoma" w:hAnsi="Tahoma" w:cs="Tahoma"/>
          <w:snapToGrid w:val="0"/>
        </w:rPr>
        <w:t>hranici</w:t>
      </w:r>
      <w:r w:rsidRPr="00376DA3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parciel </w:t>
      </w:r>
      <w:r w:rsidRPr="00376DA3">
        <w:rPr>
          <w:rFonts w:ascii="Tahoma" w:hAnsi="Tahoma" w:cs="Tahoma"/>
          <w:snapToGrid w:val="0"/>
        </w:rPr>
        <w:t>4000/1, 4001 a  4002 s  parcelou 3878  vybuduje  inžinierske  siete    s  nasledovnými kapacitami:</w:t>
      </w:r>
      <w:r>
        <w:rPr>
          <w:rFonts w:ascii="Tahoma" w:hAnsi="Tahoma" w:cs="Tahoma"/>
          <w:snapToGrid w:val="0"/>
        </w:rPr>
        <w:t xml:space="preserve"> </w:t>
      </w:r>
    </w:p>
    <w:p w:rsidR="00F352EA" w:rsidRPr="00376DA3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 w:rsidRPr="00376DA3">
        <w:rPr>
          <w:rFonts w:ascii="Tahoma" w:hAnsi="Tahoma" w:cs="Tahoma"/>
          <w:snapToGrid w:val="0"/>
        </w:rPr>
        <w:t xml:space="preserve">             Dažďová kanalizácia: DN 300</w:t>
      </w:r>
    </w:p>
    <w:p w:rsidR="00F352EA" w:rsidRPr="00376DA3" w:rsidRDefault="00F352EA" w:rsidP="00F352EA">
      <w:pPr>
        <w:spacing w:after="0"/>
        <w:ind w:left="567" w:firstLine="425"/>
        <w:jc w:val="both"/>
        <w:rPr>
          <w:rFonts w:ascii="Tahoma" w:hAnsi="Tahoma" w:cs="Tahoma"/>
          <w:snapToGrid w:val="0"/>
        </w:rPr>
      </w:pPr>
      <w:r w:rsidRPr="00376DA3">
        <w:rPr>
          <w:rFonts w:ascii="Tahoma" w:hAnsi="Tahoma" w:cs="Tahoma"/>
          <w:snapToGrid w:val="0"/>
        </w:rPr>
        <w:t>Splašková kanalizácia: DN 300</w:t>
      </w:r>
    </w:p>
    <w:p w:rsidR="00F352EA" w:rsidRPr="00376DA3" w:rsidRDefault="00F352EA" w:rsidP="00F352EA">
      <w:pPr>
        <w:spacing w:after="0"/>
        <w:ind w:left="567"/>
        <w:jc w:val="both"/>
        <w:rPr>
          <w:rFonts w:ascii="Tahoma" w:hAnsi="Tahoma" w:cs="Tahoma"/>
          <w:snapToGrid w:val="0"/>
        </w:rPr>
      </w:pPr>
      <w:r w:rsidRPr="00376DA3">
        <w:rPr>
          <w:rFonts w:ascii="Tahoma" w:hAnsi="Tahoma" w:cs="Tahoma"/>
          <w:snapToGrid w:val="0"/>
        </w:rPr>
        <w:t>až po hranicu parcely č. 4000/2.</w:t>
      </w:r>
    </w:p>
    <w:p w:rsidR="00F352EA" w:rsidRPr="00C04D54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11</w:t>
      </w:r>
      <w:r w:rsidRPr="00C04D54">
        <w:rPr>
          <w:rFonts w:ascii="Tahoma" w:hAnsi="Tahoma" w:cs="Tahoma"/>
          <w:snapToGrid w:val="0"/>
        </w:rPr>
        <w:t xml:space="preserve">.  Súťažiaci prijíma podmienku, že záväzky </w:t>
      </w:r>
      <w:r>
        <w:rPr>
          <w:rFonts w:ascii="Tahoma" w:hAnsi="Tahoma" w:cs="Tahoma"/>
          <w:snapToGrid w:val="0"/>
        </w:rPr>
        <w:t xml:space="preserve">uvedené </w:t>
      </w:r>
      <w:r w:rsidRPr="00C04D54">
        <w:rPr>
          <w:rFonts w:ascii="Tahoma" w:hAnsi="Tahoma" w:cs="Tahoma"/>
          <w:snapToGrid w:val="0"/>
        </w:rPr>
        <w:t xml:space="preserve">pod bodmi </w:t>
      </w:r>
      <w:r>
        <w:rPr>
          <w:rFonts w:ascii="Tahoma" w:hAnsi="Tahoma" w:cs="Tahoma"/>
          <w:snapToGrid w:val="0"/>
        </w:rPr>
        <w:t xml:space="preserve">7. – 10. </w:t>
      </w:r>
      <w:r w:rsidRPr="00C04D54">
        <w:rPr>
          <w:rFonts w:ascii="Tahoma" w:hAnsi="Tahoma" w:cs="Tahoma"/>
          <w:snapToGrid w:val="0"/>
        </w:rPr>
        <w:t xml:space="preserve"> budú zabezpečené nasledovnými zmluvnými pokutami:</w:t>
      </w:r>
    </w:p>
    <w:p w:rsidR="00F352EA" w:rsidRPr="00AC1A78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 xml:space="preserve">          a) za nesplnenie záväzku v bode </w:t>
      </w:r>
      <w:r>
        <w:rPr>
          <w:rFonts w:ascii="Tahoma" w:hAnsi="Tahoma" w:cs="Tahoma"/>
          <w:snapToGrid w:val="0"/>
        </w:rPr>
        <w:t xml:space="preserve">7. </w:t>
      </w:r>
      <w:r w:rsidRPr="00C04D54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– zmluvná pokuta vo výške </w:t>
      </w:r>
      <w:r w:rsidRPr="00AC1A78">
        <w:rPr>
          <w:rFonts w:ascii="Tahoma" w:hAnsi="Tahoma" w:cs="Tahoma"/>
          <w:snapToGrid w:val="0"/>
        </w:rPr>
        <w:t>50 000,00 €</w:t>
      </w:r>
    </w:p>
    <w:p w:rsidR="00F352EA" w:rsidRPr="00AC1A78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 w:rsidRPr="00AC1A78">
        <w:rPr>
          <w:rFonts w:ascii="Tahoma" w:hAnsi="Tahoma" w:cs="Tahoma"/>
          <w:snapToGrid w:val="0"/>
        </w:rPr>
        <w:t xml:space="preserve">          b) za nesplnenie záväzku v bode </w:t>
      </w:r>
      <w:r>
        <w:rPr>
          <w:rFonts w:ascii="Tahoma" w:hAnsi="Tahoma" w:cs="Tahoma"/>
          <w:snapToGrid w:val="0"/>
        </w:rPr>
        <w:t>8</w:t>
      </w:r>
      <w:r w:rsidRPr="00AC1A78">
        <w:rPr>
          <w:rFonts w:ascii="Tahoma" w:hAnsi="Tahoma" w:cs="Tahoma"/>
          <w:snapToGrid w:val="0"/>
        </w:rPr>
        <w:t>.</w:t>
      </w:r>
      <w:r>
        <w:rPr>
          <w:rFonts w:ascii="Tahoma" w:hAnsi="Tahoma" w:cs="Tahoma"/>
          <w:snapToGrid w:val="0"/>
        </w:rPr>
        <w:t xml:space="preserve">   – zmluvná pokuta vo výške </w:t>
      </w:r>
      <w:r w:rsidRPr="00AC1A78">
        <w:rPr>
          <w:rFonts w:ascii="Tahoma" w:hAnsi="Tahoma" w:cs="Tahoma"/>
          <w:snapToGrid w:val="0"/>
        </w:rPr>
        <w:t>10 000,00 €</w:t>
      </w:r>
    </w:p>
    <w:p w:rsidR="00F352EA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 w:rsidRPr="00AC1A78">
        <w:rPr>
          <w:rFonts w:ascii="Tahoma" w:hAnsi="Tahoma" w:cs="Tahoma"/>
          <w:snapToGrid w:val="0"/>
        </w:rPr>
        <w:t xml:space="preserve">          c) za nesplnenie záväzku v</w:t>
      </w:r>
      <w:r>
        <w:rPr>
          <w:rFonts w:ascii="Tahoma" w:hAnsi="Tahoma" w:cs="Tahoma"/>
          <w:snapToGrid w:val="0"/>
        </w:rPr>
        <w:t> </w:t>
      </w:r>
      <w:r w:rsidRPr="00AC1A78">
        <w:rPr>
          <w:rFonts w:ascii="Tahoma" w:hAnsi="Tahoma" w:cs="Tahoma"/>
          <w:snapToGrid w:val="0"/>
        </w:rPr>
        <w:t xml:space="preserve">bode </w:t>
      </w:r>
      <w:r>
        <w:rPr>
          <w:rFonts w:ascii="Tahoma" w:hAnsi="Tahoma" w:cs="Tahoma"/>
          <w:snapToGrid w:val="0"/>
        </w:rPr>
        <w:t>9</w:t>
      </w:r>
      <w:r w:rsidRPr="00AC1A78">
        <w:rPr>
          <w:rFonts w:ascii="Tahoma" w:hAnsi="Tahoma" w:cs="Tahoma"/>
          <w:snapToGrid w:val="0"/>
        </w:rPr>
        <w:t xml:space="preserve">. </w:t>
      </w:r>
      <w:r>
        <w:rPr>
          <w:rFonts w:ascii="Tahoma" w:hAnsi="Tahoma" w:cs="Tahoma"/>
          <w:snapToGrid w:val="0"/>
        </w:rPr>
        <w:t xml:space="preserve">  </w:t>
      </w:r>
      <w:r w:rsidRPr="00AC1A78">
        <w:rPr>
          <w:rFonts w:ascii="Tahoma" w:hAnsi="Tahoma" w:cs="Tahoma"/>
          <w:snapToGrid w:val="0"/>
        </w:rPr>
        <w:t xml:space="preserve">– zmluvná pokuta vo výške </w:t>
      </w:r>
      <w:r>
        <w:rPr>
          <w:rFonts w:ascii="Tahoma" w:hAnsi="Tahoma" w:cs="Tahoma"/>
          <w:snapToGrid w:val="0"/>
        </w:rPr>
        <w:t>40</w:t>
      </w:r>
      <w:r w:rsidRPr="00AC1A78">
        <w:rPr>
          <w:rFonts w:ascii="Tahoma" w:hAnsi="Tahoma" w:cs="Tahoma"/>
          <w:snapToGrid w:val="0"/>
        </w:rPr>
        <w:t xml:space="preserve"> 000,00 €</w:t>
      </w:r>
    </w:p>
    <w:p w:rsidR="00F352EA" w:rsidRPr="00160CA5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d) </w:t>
      </w:r>
      <w:r w:rsidRPr="00AC1A78">
        <w:rPr>
          <w:rFonts w:ascii="Tahoma" w:hAnsi="Tahoma" w:cs="Tahoma"/>
          <w:snapToGrid w:val="0"/>
        </w:rPr>
        <w:t xml:space="preserve">za nesplnenie záväzku v bode </w:t>
      </w:r>
      <w:r>
        <w:rPr>
          <w:rFonts w:ascii="Tahoma" w:hAnsi="Tahoma" w:cs="Tahoma"/>
          <w:snapToGrid w:val="0"/>
        </w:rPr>
        <w:t>10</w:t>
      </w:r>
      <w:r w:rsidRPr="00AC1A78">
        <w:rPr>
          <w:rFonts w:ascii="Tahoma" w:hAnsi="Tahoma" w:cs="Tahoma"/>
          <w:snapToGrid w:val="0"/>
        </w:rPr>
        <w:t xml:space="preserve">. – zmluvná pokuta vo výške </w:t>
      </w:r>
      <w:r w:rsidRPr="00160CA5">
        <w:rPr>
          <w:rFonts w:ascii="Tahoma" w:hAnsi="Tahoma" w:cs="Tahoma"/>
          <w:snapToGrid w:val="0"/>
        </w:rPr>
        <w:t>30 000,00 €</w:t>
      </w:r>
    </w:p>
    <w:p w:rsidR="00F352EA" w:rsidRPr="00C04D54" w:rsidRDefault="00F352EA" w:rsidP="00F352EA">
      <w:pPr>
        <w:spacing w:after="0"/>
        <w:ind w:left="567" w:hanging="567"/>
        <w:jc w:val="both"/>
        <w:rPr>
          <w:rFonts w:ascii="Tahoma" w:hAnsi="Tahoma" w:cs="Tahoma"/>
          <w:snapToGrid w:val="0"/>
        </w:rPr>
      </w:pPr>
    </w:p>
    <w:p w:rsidR="00F352EA" w:rsidRPr="00C04D54" w:rsidRDefault="00F352EA" w:rsidP="00F352EA">
      <w:pPr>
        <w:spacing w:before="120" w:after="80"/>
        <w:rPr>
          <w:rFonts w:ascii="Tahoma" w:hAnsi="Tahoma" w:cs="Tahoma"/>
          <w:snapToGrid w:val="0"/>
          <w:u w:val="single"/>
        </w:rPr>
      </w:pPr>
      <w:r w:rsidRPr="00C04D54">
        <w:rPr>
          <w:rFonts w:ascii="Tahoma" w:hAnsi="Tahoma" w:cs="Tahoma"/>
          <w:snapToGrid w:val="0"/>
          <w:u w:val="single"/>
        </w:rPr>
        <w:t>OSTATNÉ SÚŤAŽNÉ PODMIENKY: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12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Technické informácie o nehnuteľnosti poskytne </w:t>
      </w:r>
      <w:r>
        <w:rPr>
          <w:rFonts w:ascii="Tahoma" w:hAnsi="Tahoma" w:cs="Tahoma"/>
          <w:snapToGrid w:val="0"/>
        </w:rPr>
        <w:t xml:space="preserve">starosta obce </w:t>
      </w:r>
      <w:r w:rsidRPr="00C04D54">
        <w:rPr>
          <w:rFonts w:ascii="Tahoma" w:hAnsi="Tahoma" w:cs="Tahoma"/>
          <w:snapToGrid w:val="0"/>
        </w:rPr>
        <w:t xml:space="preserve">Mgr. </w:t>
      </w:r>
      <w:r>
        <w:rPr>
          <w:rFonts w:ascii="Tahoma" w:hAnsi="Tahoma" w:cs="Tahoma"/>
          <w:snapToGrid w:val="0"/>
        </w:rPr>
        <w:t>Jozef Kováč, tel. kontakt: 0905</w:t>
      </w:r>
      <w:r w:rsidRPr="00C04D54">
        <w:rPr>
          <w:rFonts w:ascii="Tahoma" w:hAnsi="Tahoma" w:cs="Tahoma"/>
          <w:snapToGrid w:val="0"/>
        </w:rPr>
        <w:t>399742, e</w:t>
      </w:r>
      <w:r>
        <w:rPr>
          <w:rFonts w:ascii="Tahoma" w:hAnsi="Tahoma" w:cs="Tahoma"/>
          <w:snapToGrid w:val="0"/>
        </w:rPr>
        <w:t>-</w:t>
      </w:r>
      <w:r w:rsidRPr="00C04D54">
        <w:rPr>
          <w:rFonts w:ascii="Tahoma" w:hAnsi="Tahoma" w:cs="Tahoma"/>
          <w:snapToGrid w:val="0"/>
        </w:rPr>
        <w:t xml:space="preserve">mail: </w:t>
      </w:r>
      <w:hyperlink r:id="rId8" w:history="1">
        <w:r w:rsidRPr="00932CB0">
          <w:rPr>
            <w:rStyle w:val="Hypertextovprepojenie"/>
            <w:rFonts w:ascii="Tahoma" w:hAnsi="Tahoma" w:cs="Tahoma"/>
            <w:snapToGrid w:val="0"/>
          </w:rPr>
          <w:t>mnichovalehota@stonline.sk</w:t>
        </w:r>
      </w:hyperlink>
      <w:r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 xml:space="preserve"> Obhliadku nehnuteľností je možné uskutočniť kedykoľvek, sú voľne prístupné.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13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Návrhy na uzavretie zmluvy podávajte písomne na adresu </w:t>
      </w:r>
      <w:r>
        <w:rPr>
          <w:rFonts w:ascii="Tahoma" w:hAnsi="Tahoma" w:cs="Tahoma"/>
          <w:snapToGrid w:val="0"/>
        </w:rPr>
        <w:t>: Obec Mníchova Lehota, Obecný úrad č. 90, 913 21 Trenčianska Turná,</w:t>
      </w:r>
      <w:r w:rsidRPr="00C04D54">
        <w:rPr>
          <w:rFonts w:ascii="Tahoma" w:hAnsi="Tahoma" w:cs="Tahoma"/>
          <w:snapToGrid w:val="0"/>
        </w:rPr>
        <w:t xml:space="preserve">  v zalepenej obálke a s výrazným označením </w:t>
      </w:r>
      <w:r w:rsidRPr="00290EA9">
        <w:rPr>
          <w:rFonts w:ascii="Tahoma" w:hAnsi="Tahoma" w:cs="Tahoma"/>
          <w:b/>
          <w:snapToGrid w:val="0"/>
        </w:rPr>
        <w:t xml:space="preserve">"Súťaž: </w:t>
      </w:r>
      <w:r>
        <w:rPr>
          <w:rFonts w:ascii="Tahoma" w:hAnsi="Tahoma" w:cs="Tahoma"/>
          <w:b/>
          <w:snapToGrid w:val="0"/>
        </w:rPr>
        <w:t>Predaj pozemkov určených na HBV v lokalite Pilcové</w:t>
      </w:r>
      <w:r w:rsidRPr="00290EA9">
        <w:rPr>
          <w:rFonts w:ascii="Tahoma" w:hAnsi="Tahoma" w:cs="Tahoma"/>
          <w:b/>
          <w:snapToGrid w:val="0"/>
        </w:rPr>
        <w:t>"</w:t>
      </w:r>
      <w:r w:rsidRPr="00C04D54">
        <w:rPr>
          <w:rFonts w:ascii="Tahoma" w:hAnsi="Tahoma" w:cs="Tahoma"/>
          <w:snapToGrid w:val="0"/>
        </w:rPr>
        <w:t xml:space="preserve">. Túto </w:t>
      </w:r>
      <w:r w:rsidRPr="00C04D54">
        <w:rPr>
          <w:rFonts w:ascii="Tahoma" w:hAnsi="Tahoma" w:cs="Tahoma"/>
          <w:snapToGrid w:val="0"/>
        </w:rPr>
        <w:lastRenderedPageBreak/>
        <w:t>obálku vložte do druhej obálky s označením "prihláška do súťaže", kde okrem spomínanej zalepenej obálky s návrhom na uzavretie zmluvy vložte list s identifikačnými údajmi o osobe súťažiaceho (pri právnickej osobe: názov, právna forma, sídlo a IČO; pri fyzickej osobe: meno, priezvisko, adresa, rod. č.).</w:t>
      </w:r>
    </w:p>
    <w:p w:rsidR="00F352EA" w:rsidRPr="00C04D54" w:rsidRDefault="00F352EA" w:rsidP="00F352EA">
      <w:pPr>
        <w:spacing w:after="80"/>
        <w:ind w:left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 xml:space="preserve">Na  emailovej adrese </w:t>
      </w:r>
      <w:hyperlink r:id="rId9" w:history="1">
        <w:r w:rsidRPr="00932CB0">
          <w:rPr>
            <w:rStyle w:val="Hypertextovprepojenie"/>
            <w:rFonts w:ascii="Tahoma" w:hAnsi="Tahoma" w:cs="Tahoma"/>
            <w:snapToGrid w:val="0"/>
          </w:rPr>
          <w:t>burianova@mnichovalehota.sk</w:t>
        </w:r>
      </w:hyperlink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>poskytneme záujemcom na požiadanie vzor súťažného návrhu zmluvy, ktorého obsah stanovuje minimálne náležitosti platného návrhu zmluvy.</w:t>
      </w:r>
    </w:p>
    <w:p w:rsidR="00F352EA" w:rsidRPr="00C04D54" w:rsidRDefault="00F352EA" w:rsidP="00F352EA">
      <w:pPr>
        <w:spacing w:after="80"/>
        <w:ind w:left="567" w:hanging="567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14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Lehota na predkladanie návrhov zmlúv končí dňa </w:t>
      </w:r>
      <w:r w:rsidRPr="00C04D54">
        <w:rPr>
          <w:rFonts w:ascii="Tahoma" w:hAnsi="Tahoma" w:cs="Tahoma"/>
          <w:b/>
          <w:snapToGrid w:val="0"/>
        </w:rPr>
        <w:t>13.01.2017 o 12,00 hod.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5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 xml:space="preserve">Výsledok vyhodnotenia súťaže bude oznámený účastníkom písomnou správou odoslanou najneskôr </w:t>
      </w:r>
      <w:r w:rsidRPr="00C04D54">
        <w:rPr>
          <w:rFonts w:ascii="Tahoma" w:hAnsi="Tahoma" w:cs="Tahoma"/>
          <w:b/>
          <w:snapToGrid w:val="0"/>
        </w:rPr>
        <w:t>30.01.2017</w:t>
      </w:r>
      <w:r w:rsidRPr="00C04D54">
        <w:rPr>
          <w:rFonts w:ascii="Tahoma" w:hAnsi="Tahoma" w:cs="Tahoma"/>
          <w:snapToGrid w:val="0"/>
        </w:rPr>
        <w:t>.</w:t>
      </w:r>
    </w:p>
    <w:p w:rsidR="00F352EA" w:rsidRPr="00C04D54" w:rsidRDefault="00F352EA" w:rsidP="00F352EA">
      <w:pPr>
        <w:spacing w:after="80"/>
        <w:ind w:left="567" w:hanging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6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>Návrh zmluvy je už po jeho predložení neodvolateľný.</w:t>
      </w:r>
    </w:p>
    <w:p w:rsidR="00F352EA" w:rsidRPr="00C04D54" w:rsidRDefault="00F352EA" w:rsidP="00F352EA">
      <w:pPr>
        <w:spacing w:after="80"/>
        <w:ind w:left="567" w:hanging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7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>Oprava chýb v predložených návrhoch sa vylučuje.</w:t>
      </w:r>
    </w:p>
    <w:p w:rsidR="00F352EA" w:rsidRPr="00C04D54" w:rsidRDefault="00F352EA" w:rsidP="00F352EA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8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Predložené návrhy možno meniť a dopĺňať len v prípade, ak je nový návrh z pohľadu vyhlasovateľa výhodnejší ako predchádzajúci a len v stanovenej lehote  na predkladanie návrhov.</w:t>
      </w:r>
    </w:p>
    <w:p w:rsidR="00F352EA" w:rsidRPr="00F352EA" w:rsidRDefault="00F352EA" w:rsidP="00F352EA">
      <w:pPr>
        <w:ind w:left="567" w:hanging="567"/>
        <w:rPr>
          <w:rFonts w:ascii="Arial" w:hAnsi="Arial"/>
          <w:snapToGrid w:val="0"/>
          <w:sz w:val="24"/>
          <w:szCs w:val="24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9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Vyhlasovateľ si vyhradzuje právo odmietnuť všetky predložené návrhy alebo zrušiť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>súťaž.</w:t>
      </w:r>
    </w:p>
    <w:p w:rsidR="00F352EA" w:rsidRDefault="00F352EA" w:rsidP="00F352EA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zriaď</w:t>
      </w:r>
      <w:r w:rsidRPr="0075144E">
        <w:rPr>
          <w:rFonts w:ascii="Arial" w:hAnsi="Arial"/>
          <w:b/>
          <w:sz w:val="24"/>
          <w:szCs w:val="24"/>
        </w:rPr>
        <w:t>uje</w:t>
      </w:r>
      <w:r w:rsidRPr="00D54001">
        <w:rPr>
          <w:rFonts w:ascii="Arial" w:hAnsi="Arial"/>
          <w:b/>
          <w:sz w:val="24"/>
          <w:szCs w:val="24"/>
        </w:rPr>
        <w:t xml:space="preserve"> </w:t>
      </w:r>
    </w:p>
    <w:p w:rsidR="00F352EA" w:rsidRPr="00D54001" w:rsidRDefault="00F352EA" w:rsidP="00F352EA">
      <w:pPr>
        <w:spacing w:after="0"/>
        <w:jc w:val="both"/>
        <w:rPr>
          <w:rFonts w:ascii="Arial" w:hAnsi="Arial"/>
          <w:sz w:val="24"/>
          <w:szCs w:val="24"/>
        </w:rPr>
      </w:pPr>
      <w:r w:rsidRPr="00DF4FD2">
        <w:rPr>
          <w:rFonts w:ascii="Arial" w:hAnsi="Arial"/>
          <w:sz w:val="24"/>
          <w:szCs w:val="24"/>
        </w:rPr>
        <w:t>komisiu</w:t>
      </w:r>
      <w:r w:rsidRPr="00D54001">
        <w:rPr>
          <w:rFonts w:ascii="Arial" w:hAnsi="Arial"/>
          <w:sz w:val="24"/>
          <w:szCs w:val="24"/>
        </w:rPr>
        <w:t xml:space="preserve"> v zložení: Michal Kňažek, Rudolf Zovčák, </w:t>
      </w:r>
      <w:r>
        <w:rPr>
          <w:rFonts w:ascii="Arial" w:hAnsi="Arial"/>
          <w:sz w:val="24"/>
          <w:szCs w:val="24"/>
        </w:rPr>
        <w:t>Ing. Renáta Červeňanová</w:t>
      </w:r>
      <w:r w:rsidRPr="00D54001">
        <w:rPr>
          <w:rFonts w:ascii="Arial" w:hAnsi="Arial"/>
          <w:sz w:val="24"/>
          <w:szCs w:val="24"/>
        </w:rPr>
        <w:t xml:space="preserve">, Ing. Nadežda Hájková, JUDr. Anetta Klestincová </w:t>
      </w:r>
      <w:r w:rsidRPr="00DF4FD2">
        <w:rPr>
          <w:rFonts w:ascii="Arial" w:hAnsi="Arial"/>
          <w:sz w:val="24"/>
          <w:szCs w:val="24"/>
        </w:rPr>
        <w:t>s úlohou vyhodnotiť vyhlásenú obchodnú verejnú súťaž</w:t>
      </w:r>
      <w:r w:rsidRPr="00D54001">
        <w:rPr>
          <w:rFonts w:ascii="Arial" w:hAnsi="Arial"/>
          <w:b/>
          <w:sz w:val="24"/>
          <w:szCs w:val="24"/>
        </w:rPr>
        <w:t xml:space="preserve"> </w:t>
      </w:r>
      <w:r w:rsidRPr="00D54001">
        <w:rPr>
          <w:rFonts w:ascii="Arial" w:hAnsi="Arial"/>
          <w:sz w:val="24"/>
          <w:szCs w:val="24"/>
        </w:rPr>
        <w:t xml:space="preserve"> a p. Martinu Burianovú ako tajomníka tejto komisie s úlohou zabezpečiť obchodnú verejnú súťaž po organizačnej a administratívnej stránke.</w:t>
      </w:r>
    </w:p>
    <w:p w:rsidR="00EF42B9" w:rsidRPr="00F352EA" w:rsidRDefault="00F352EA" w:rsidP="0074284B">
      <w:pPr>
        <w:spacing w:after="0"/>
        <w:rPr>
          <w:rFonts w:ascii="Arial" w:hAnsi="Arial" w:cs="Arial"/>
          <w:i/>
          <w:sz w:val="24"/>
          <w:szCs w:val="24"/>
        </w:rPr>
      </w:pPr>
      <w:r w:rsidRPr="00F352EA">
        <w:rPr>
          <w:rFonts w:ascii="Arial" w:hAnsi="Arial" w:cs="Arial"/>
          <w:i/>
          <w:sz w:val="24"/>
          <w:szCs w:val="24"/>
        </w:rPr>
        <w:t>Jednohlasne</w:t>
      </w:r>
    </w:p>
    <w:p w:rsidR="00F352EA" w:rsidRDefault="00F352EA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810884" w:rsidRPr="00810884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810884" w:rsidRDefault="00810884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EF42B9" w:rsidRPr="00810884" w:rsidRDefault="00EF42B9" w:rsidP="00EF42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Uznesenie č. 3</w:t>
      </w:r>
      <w:r w:rsidR="007B3900">
        <w:rPr>
          <w:rFonts w:ascii="Arial" w:hAnsi="Arial" w:cs="Arial"/>
          <w:b/>
          <w:sz w:val="24"/>
          <w:szCs w:val="24"/>
        </w:rPr>
        <w:t>30</w:t>
      </w:r>
      <w:r w:rsidRPr="00810884">
        <w:rPr>
          <w:rFonts w:ascii="Arial" w:hAnsi="Arial" w:cs="Arial"/>
          <w:b/>
          <w:sz w:val="24"/>
          <w:szCs w:val="24"/>
        </w:rPr>
        <w:t>/2016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schvaľuje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>po</w:t>
      </w:r>
      <w:r w:rsidR="00810884" w:rsidRPr="00810884">
        <w:rPr>
          <w:rFonts w:ascii="Arial" w:hAnsi="Arial" w:cs="Arial"/>
          <w:sz w:val="24"/>
          <w:szCs w:val="24"/>
        </w:rPr>
        <w:t>p</w:t>
      </w:r>
      <w:r w:rsidRPr="00810884">
        <w:rPr>
          <w:rFonts w:ascii="Arial" w:hAnsi="Arial" w:cs="Arial"/>
          <w:sz w:val="24"/>
          <w:szCs w:val="24"/>
        </w:rPr>
        <w:t>lat</w:t>
      </w:r>
      <w:r w:rsidR="00810884" w:rsidRPr="00810884">
        <w:rPr>
          <w:rFonts w:ascii="Arial" w:hAnsi="Arial" w:cs="Arial"/>
          <w:sz w:val="24"/>
          <w:szCs w:val="24"/>
        </w:rPr>
        <w:t>o</w:t>
      </w:r>
      <w:r w:rsidRPr="00810884">
        <w:rPr>
          <w:rFonts w:ascii="Arial" w:hAnsi="Arial" w:cs="Arial"/>
          <w:sz w:val="24"/>
          <w:szCs w:val="24"/>
        </w:rPr>
        <w:t xml:space="preserve">k za vývoz odpadových vôd na rok 2017 </w:t>
      </w:r>
      <w:r w:rsidR="00810884" w:rsidRPr="00810884">
        <w:rPr>
          <w:rFonts w:ascii="Arial" w:hAnsi="Arial" w:cs="Arial"/>
          <w:sz w:val="24"/>
          <w:szCs w:val="24"/>
        </w:rPr>
        <w:t>vo výške 35</w:t>
      </w:r>
      <w:r w:rsidR="00F352EA">
        <w:rPr>
          <w:rFonts w:ascii="Arial" w:hAnsi="Arial" w:cs="Arial"/>
          <w:sz w:val="24"/>
          <w:szCs w:val="24"/>
        </w:rPr>
        <w:t xml:space="preserve">,00 </w:t>
      </w:r>
      <w:r w:rsidR="00810884" w:rsidRPr="00810884">
        <w:rPr>
          <w:rFonts w:ascii="Arial" w:hAnsi="Arial" w:cs="Arial"/>
          <w:sz w:val="24"/>
          <w:szCs w:val="24"/>
        </w:rPr>
        <w:t>€/vývoz</w:t>
      </w:r>
      <w:r w:rsidRPr="00810884">
        <w:rPr>
          <w:rFonts w:ascii="Arial" w:hAnsi="Arial" w:cs="Arial"/>
          <w:b/>
          <w:sz w:val="24"/>
          <w:szCs w:val="24"/>
        </w:rPr>
        <w:t>.</w:t>
      </w:r>
    </w:p>
    <w:p w:rsidR="00EF42B9" w:rsidRPr="00810884" w:rsidRDefault="00EF42B9" w:rsidP="0074284B">
      <w:pPr>
        <w:spacing w:after="0"/>
        <w:rPr>
          <w:rFonts w:ascii="Arial" w:hAnsi="Arial" w:cs="Arial"/>
          <w:i/>
          <w:sz w:val="24"/>
          <w:szCs w:val="24"/>
        </w:rPr>
      </w:pPr>
    </w:p>
    <w:p w:rsidR="00CF69B4" w:rsidRPr="00810884" w:rsidRDefault="00CF69B4" w:rsidP="0074284B">
      <w:pPr>
        <w:spacing w:after="0"/>
        <w:rPr>
          <w:rFonts w:ascii="Arial" w:hAnsi="Arial" w:cs="Arial"/>
          <w:i/>
          <w:sz w:val="24"/>
          <w:szCs w:val="24"/>
        </w:rPr>
      </w:pPr>
    </w:p>
    <w:p w:rsidR="008134AC" w:rsidRPr="00810884" w:rsidRDefault="00F352EA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Termín budúceho zasadania OZ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810884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810884">
        <w:rPr>
          <w:rFonts w:ascii="Arial" w:hAnsi="Arial" w:cs="Arial"/>
          <w:b/>
          <w:sz w:val="24"/>
          <w:szCs w:val="24"/>
        </w:rPr>
        <w:t>3</w:t>
      </w:r>
      <w:r w:rsidR="00810884" w:rsidRPr="00810884">
        <w:rPr>
          <w:rFonts w:ascii="Arial" w:hAnsi="Arial" w:cs="Arial"/>
          <w:b/>
          <w:sz w:val="24"/>
          <w:szCs w:val="24"/>
        </w:rPr>
        <w:t>3</w:t>
      </w:r>
      <w:r w:rsidR="007B3900">
        <w:rPr>
          <w:rFonts w:ascii="Arial" w:hAnsi="Arial" w:cs="Arial"/>
          <w:b/>
          <w:sz w:val="24"/>
          <w:szCs w:val="24"/>
        </w:rPr>
        <w:t>1</w:t>
      </w:r>
      <w:r w:rsidR="004E2B41" w:rsidRPr="00810884">
        <w:rPr>
          <w:rFonts w:ascii="Arial" w:hAnsi="Arial" w:cs="Arial"/>
          <w:b/>
          <w:sz w:val="24"/>
          <w:szCs w:val="24"/>
        </w:rPr>
        <w:t>/</w:t>
      </w:r>
      <w:r w:rsidR="008F29AF" w:rsidRPr="00810884">
        <w:rPr>
          <w:rFonts w:ascii="Arial" w:hAnsi="Arial" w:cs="Arial"/>
          <w:b/>
          <w:sz w:val="24"/>
          <w:szCs w:val="24"/>
        </w:rPr>
        <w:t>2016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schvaľuje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810884" w:rsidRPr="00F352EA">
        <w:rPr>
          <w:rFonts w:ascii="Arial" w:hAnsi="Arial" w:cs="Arial"/>
          <w:b/>
          <w:sz w:val="24"/>
          <w:szCs w:val="24"/>
        </w:rPr>
        <w:t>3.2 2</w:t>
      </w:r>
      <w:r w:rsidR="00E27E66" w:rsidRPr="00F352EA">
        <w:rPr>
          <w:rFonts w:ascii="Arial" w:hAnsi="Arial" w:cs="Arial"/>
          <w:b/>
          <w:sz w:val="24"/>
          <w:szCs w:val="24"/>
        </w:rPr>
        <w:t>01</w:t>
      </w:r>
      <w:r w:rsidR="00810884" w:rsidRPr="00F352EA">
        <w:rPr>
          <w:rFonts w:ascii="Arial" w:hAnsi="Arial" w:cs="Arial"/>
          <w:b/>
          <w:sz w:val="24"/>
          <w:szCs w:val="24"/>
        </w:rPr>
        <w:t>7</w:t>
      </w:r>
      <w:r w:rsidR="00916DCB" w:rsidRPr="00810884">
        <w:rPr>
          <w:rFonts w:ascii="Arial" w:hAnsi="Arial" w:cs="Arial"/>
          <w:b/>
          <w:sz w:val="24"/>
          <w:szCs w:val="24"/>
        </w:rPr>
        <w:t>.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10884">
        <w:rPr>
          <w:rFonts w:ascii="Arial" w:hAnsi="Arial" w:cs="Arial"/>
          <w:i/>
          <w:sz w:val="24"/>
          <w:szCs w:val="24"/>
        </w:rPr>
        <w:t>Jednohlasne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C8B" w:rsidRPr="00810884" w:rsidRDefault="00AA70EE" w:rsidP="00E22F39">
      <w:pPr>
        <w:spacing w:after="0"/>
        <w:jc w:val="both"/>
      </w:pPr>
      <w:r w:rsidRPr="00810884">
        <w:rPr>
          <w:rFonts w:ascii="Arial" w:hAnsi="Arial" w:cs="Arial"/>
          <w:sz w:val="24"/>
          <w:szCs w:val="24"/>
        </w:rPr>
        <w:t xml:space="preserve">V Mníchovej Lehote dňa </w:t>
      </w:r>
      <w:r w:rsidR="00B218D4" w:rsidRPr="00810884">
        <w:rPr>
          <w:rFonts w:ascii="Arial" w:hAnsi="Arial" w:cs="Arial"/>
          <w:sz w:val="24"/>
          <w:szCs w:val="24"/>
        </w:rPr>
        <w:t>2</w:t>
      </w:r>
      <w:r w:rsidR="00F352EA">
        <w:rPr>
          <w:rFonts w:ascii="Arial" w:hAnsi="Arial" w:cs="Arial"/>
          <w:sz w:val="24"/>
          <w:szCs w:val="24"/>
        </w:rPr>
        <w:t>5</w:t>
      </w:r>
      <w:r w:rsidR="00B218D4" w:rsidRPr="00810884">
        <w:rPr>
          <w:rFonts w:ascii="Arial" w:hAnsi="Arial" w:cs="Arial"/>
          <w:sz w:val="24"/>
          <w:szCs w:val="24"/>
        </w:rPr>
        <w:t>.1</w:t>
      </w:r>
      <w:r w:rsidR="00F352EA">
        <w:rPr>
          <w:rFonts w:ascii="Arial" w:hAnsi="Arial" w:cs="Arial"/>
          <w:sz w:val="24"/>
          <w:szCs w:val="24"/>
        </w:rPr>
        <w:t>1</w:t>
      </w:r>
      <w:r w:rsidR="008F29AF" w:rsidRPr="00810884">
        <w:rPr>
          <w:rFonts w:ascii="Arial" w:hAnsi="Arial" w:cs="Arial"/>
          <w:sz w:val="24"/>
          <w:szCs w:val="24"/>
        </w:rPr>
        <w:t>.2016</w:t>
      </w:r>
      <w:r w:rsidR="00B218D4" w:rsidRPr="00810884">
        <w:rPr>
          <w:rFonts w:ascii="Arial" w:hAnsi="Arial" w:cs="Arial"/>
          <w:sz w:val="24"/>
          <w:szCs w:val="24"/>
        </w:rPr>
        <w:t xml:space="preserve">                    </w:t>
      </w:r>
      <w:r w:rsidR="00E22F39" w:rsidRPr="00810884">
        <w:rPr>
          <w:rFonts w:ascii="Arial" w:hAnsi="Arial" w:cs="Arial"/>
          <w:sz w:val="24"/>
          <w:szCs w:val="24"/>
        </w:rPr>
        <w:t xml:space="preserve">     </w:t>
      </w:r>
      <w:r w:rsidR="008134AC" w:rsidRPr="00810884">
        <w:rPr>
          <w:rFonts w:ascii="Arial" w:hAnsi="Arial" w:cs="Arial"/>
          <w:sz w:val="24"/>
          <w:szCs w:val="24"/>
        </w:rPr>
        <w:t>Mgr. Jozef Kováč, starosta obce</w:t>
      </w:r>
      <w:r w:rsidR="00A80A1C" w:rsidRPr="00810884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2C8B" w:rsidRPr="00810884" w:rsidSect="00893CB7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B6" w:rsidRDefault="000554B6" w:rsidP="00B67F02">
      <w:pPr>
        <w:spacing w:after="0" w:line="240" w:lineRule="auto"/>
      </w:pPr>
      <w:r>
        <w:separator/>
      </w:r>
    </w:p>
  </w:endnote>
  <w:endnote w:type="continuationSeparator" w:id="0">
    <w:p w:rsidR="000554B6" w:rsidRDefault="000554B6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F013D8">
        <w:pPr>
          <w:pStyle w:val="Pta"/>
          <w:jc w:val="center"/>
        </w:pPr>
        <w:r>
          <w:fldChar w:fldCharType="begin"/>
        </w:r>
        <w:r w:rsidR="00B67F02">
          <w:instrText>PAGE   \* MERGEFORMAT</w:instrText>
        </w:r>
        <w:r>
          <w:fldChar w:fldCharType="separate"/>
        </w:r>
        <w:r w:rsidR="00F026D0">
          <w:rPr>
            <w:noProof/>
          </w:rPr>
          <w:t>3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B6" w:rsidRDefault="000554B6" w:rsidP="00B67F02">
      <w:pPr>
        <w:spacing w:after="0" w:line="240" w:lineRule="auto"/>
      </w:pPr>
      <w:r>
        <w:separator/>
      </w:r>
    </w:p>
  </w:footnote>
  <w:footnote w:type="continuationSeparator" w:id="0">
    <w:p w:rsidR="000554B6" w:rsidRDefault="000554B6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435"/>
    <w:rsid w:val="0000188D"/>
    <w:rsid w:val="00007F36"/>
    <w:rsid w:val="000118BD"/>
    <w:rsid w:val="0001546E"/>
    <w:rsid w:val="00022ED6"/>
    <w:rsid w:val="00027D31"/>
    <w:rsid w:val="00031E59"/>
    <w:rsid w:val="00054E79"/>
    <w:rsid w:val="000554B6"/>
    <w:rsid w:val="00064A40"/>
    <w:rsid w:val="0007768C"/>
    <w:rsid w:val="00081EE7"/>
    <w:rsid w:val="000936ED"/>
    <w:rsid w:val="000A47CF"/>
    <w:rsid w:val="000C1C1F"/>
    <w:rsid w:val="000C3A39"/>
    <w:rsid w:val="000F666B"/>
    <w:rsid w:val="001103CA"/>
    <w:rsid w:val="0011694D"/>
    <w:rsid w:val="001232D1"/>
    <w:rsid w:val="00136084"/>
    <w:rsid w:val="00151B8A"/>
    <w:rsid w:val="00164A97"/>
    <w:rsid w:val="00170B48"/>
    <w:rsid w:val="00173DA5"/>
    <w:rsid w:val="00183A7B"/>
    <w:rsid w:val="00184E56"/>
    <w:rsid w:val="001A1CD1"/>
    <w:rsid w:val="001B5E43"/>
    <w:rsid w:val="001C03BB"/>
    <w:rsid w:val="001E24DC"/>
    <w:rsid w:val="001F09E3"/>
    <w:rsid w:val="001F6219"/>
    <w:rsid w:val="001F6D01"/>
    <w:rsid w:val="00201B4B"/>
    <w:rsid w:val="00223891"/>
    <w:rsid w:val="00224CF4"/>
    <w:rsid w:val="00240740"/>
    <w:rsid w:val="002445B0"/>
    <w:rsid w:val="00260533"/>
    <w:rsid w:val="00264CD9"/>
    <w:rsid w:val="00267F01"/>
    <w:rsid w:val="00272AEB"/>
    <w:rsid w:val="0027723F"/>
    <w:rsid w:val="00277306"/>
    <w:rsid w:val="002827AC"/>
    <w:rsid w:val="002900A7"/>
    <w:rsid w:val="00295168"/>
    <w:rsid w:val="00297C86"/>
    <w:rsid w:val="002A3C75"/>
    <w:rsid w:val="002A5AF1"/>
    <w:rsid w:val="002B0023"/>
    <w:rsid w:val="002C70DE"/>
    <w:rsid w:val="002C7D64"/>
    <w:rsid w:val="002D32EC"/>
    <w:rsid w:val="002E098B"/>
    <w:rsid w:val="002E69D8"/>
    <w:rsid w:val="003037F4"/>
    <w:rsid w:val="00315C9A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86097"/>
    <w:rsid w:val="00386E88"/>
    <w:rsid w:val="0039796C"/>
    <w:rsid w:val="003A2508"/>
    <w:rsid w:val="003B677A"/>
    <w:rsid w:val="003C32C7"/>
    <w:rsid w:val="003D4E72"/>
    <w:rsid w:val="003D5481"/>
    <w:rsid w:val="003D5D94"/>
    <w:rsid w:val="003D767F"/>
    <w:rsid w:val="00414404"/>
    <w:rsid w:val="004148E0"/>
    <w:rsid w:val="00415004"/>
    <w:rsid w:val="00416C02"/>
    <w:rsid w:val="004318E8"/>
    <w:rsid w:val="004342E0"/>
    <w:rsid w:val="00442DAC"/>
    <w:rsid w:val="0045045A"/>
    <w:rsid w:val="004704C7"/>
    <w:rsid w:val="004923D9"/>
    <w:rsid w:val="00495DF3"/>
    <w:rsid w:val="004A2599"/>
    <w:rsid w:val="004A71D0"/>
    <w:rsid w:val="004B40CD"/>
    <w:rsid w:val="004B55DD"/>
    <w:rsid w:val="004E2B41"/>
    <w:rsid w:val="004F2C93"/>
    <w:rsid w:val="0050160D"/>
    <w:rsid w:val="00513D52"/>
    <w:rsid w:val="00515B71"/>
    <w:rsid w:val="0051776B"/>
    <w:rsid w:val="005207D9"/>
    <w:rsid w:val="00524F33"/>
    <w:rsid w:val="00526066"/>
    <w:rsid w:val="00526204"/>
    <w:rsid w:val="005708A0"/>
    <w:rsid w:val="00572012"/>
    <w:rsid w:val="0057579E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E2BDD"/>
    <w:rsid w:val="005E3DCE"/>
    <w:rsid w:val="005F0682"/>
    <w:rsid w:val="005F51C9"/>
    <w:rsid w:val="005F5EF3"/>
    <w:rsid w:val="006015D3"/>
    <w:rsid w:val="0063230D"/>
    <w:rsid w:val="0063615E"/>
    <w:rsid w:val="006402C5"/>
    <w:rsid w:val="00645898"/>
    <w:rsid w:val="0064653A"/>
    <w:rsid w:val="00647042"/>
    <w:rsid w:val="0066428A"/>
    <w:rsid w:val="0067518F"/>
    <w:rsid w:val="00693384"/>
    <w:rsid w:val="006A0FB6"/>
    <w:rsid w:val="006B426D"/>
    <w:rsid w:val="006B60B6"/>
    <w:rsid w:val="006B6AC3"/>
    <w:rsid w:val="006C2522"/>
    <w:rsid w:val="006D3DC1"/>
    <w:rsid w:val="006D628E"/>
    <w:rsid w:val="006E0E64"/>
    <w:rsid w:val="006F1032"/>
    <w:rsid w:val="00702A8D"/>
    <w:rsid w:val="007047EC"/>
    <w:rsid w:val="00707637"/>
    <w:rsid w:val="0074284B"/>
    <w:rsid w:val="00743ECC"/>
    <w:rsid w:val="0075144E"/>
    <w:rsid w:val="00762268"/>
    <w:rsid w:val="007655BC"/>
    <w:rsid w:val="007734C5"/>
    <w:rsid w:val="0077430A"/>
    <w:rsid w:val="007B3294"/>
    <w:rsid w:val="007B3900"/>
    <w:rsid w:val="007C0DC5"/>
    <w:rsid w:val="007D6E0D"/>
    <w:rsid w:val="007F1141"/>
    <w:rsid w:val="00810884"/>
    <w:rsid w:val="008134AC"/>
    <w:rsid w:val="00814E90"/>
    <w:rsid w:val="008217B1"/>
    <w:rsid w:val="00832F20"/>
    <w:rsid w:val="00835AF9"/>
    <w:rsid w:val="008429D1"/>
    <w:rsid w:val="00847475"/>
    <w:rsid w:val="008603E1"/>
    <w:rsid w:val="00861C4A"/>
    <w:rsid w:val="0087057D"/>
    <w:rsid w:val="008741DD"/>
    <w:rsid w:val="00893CB7"/>
    <w:rsid w:val="008A2A35"/>
    <w:rsid w:val="008A4EC8"/>
    <w:rsid w:val="008B3CD3"/>
    <w:rsid w:val="008B5AD1"/>
    <w:rsid w:val="008E32E9"/>
    <w:rsid w:val="008F29AF"/>
    <w:rsid w:val="00915347"/>
    <w:rsid w:val="00916CAD"/>
    <w:rsid w:val="00916DCB"/>
    <w:rsid w:val="00931F1F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5B26"/>
    <w:rsid w:val="009C015C"/>
    <w:rsid w:val="009C690A"/>
    <w:rsid w:val="009D79B3"/>
    <w:rsid w:val="009E57E4"/>
    <w:rsid w:val="009E7528"/>
    <w:rsid w:val="009E7A0B"/>
    <w:rsid w:val="009F0559"/>
    <w:rsid w:val="009F52A9"/>
    <w:rsid w:val="00A062D5"/>
    <w:rsid w:val="00A1060F"/>
    <w:rsid w:val="00A16F03"/>
    <w:rsid w:val="00A22602"/>
    <w:rsid w:val="00A228E6"/>
    <w:rsid w:val="00A36F2B"/>
    <w:rsid w:val="00A7176B"/>
    <w:rsid w:val="00A73887"/>
    <w:rsid w:val="00A80A1C"/>
    <w:rsid w:val="00A81E48"/>
    <w:rsid w:val="00A82675"/>
    <w:rsid w:val="00A93850"/>
    <w:rsid w:val="00A97CB8"/>
    <w:rsid w:val="00AA70EE"/>
    <w:rsid w:val="00AB1481"/>
    <w:rsid w:val="00AB2969"/>
    <w:rsid w:val="00AF5809"/>
    <w:rsid w:val="00B02E99"/>
    <w:rsid w:val="00B218D4"/>
    <w:rsid w:val="00B25F4E"/>
    <w:rsid w:val="00B305C5"/>
    <w:rsid w:val="00B3564B"/>
    <w:rsid w:val="00B42578"/>
    <w:rsid w:val="00B63AC8"/>
    <w:rsid w:val="00B64C0B"/>
    <w:rsid w:val="00B67F02"/>
    <w:rsid w:val="00B868F8"/>
    <w:rsid w:val="00B87692"/>
    <w:rsid w:val="00B96AA3"/>
    <w:rsid w:val="00BA3879"/>
    <w:rsid w:val="00BD2BD2"/>
    <w:rsid w:val="00BD4FD2"/>
    <w:rsid w:val="00BE6812"/>
    <w:rsid w:val="00BF042C"/>
    <w:rsid w:val="00BF35C2"/>
    <w:rsid w:val="00C00649"/>
    <w:rsid w:val="00C05971"/>
    <w:rsid w:val="00C12AE4"/>
    <w:rsid w:val="00C15628"/>
    <w:rsid w:val="00C21AF8"/>
    <w:rsid w:val="00C21CF1"/>
    <w:rsid w:val="00C3709A"/>
    <w:rsid w:val="00C434B0"/>
    <w:rsid w:val="00C605C2"/>
    <w:rsid w:val="00C710BB"/>
    <w:rsid w:val="00C75C26"/>
    <w:rsid w:val="00C9433D"/>
    <w:rsid w:val="00C95B6B"/>
    <w:rsid w:val="00C97EA7"/>
    <w:rsid w:val="00CA1C9B"/>
    <w:rsid w:val="00CB2156"/>
    <w:rsid w:val="00CB779E"/>
    <w:rsid w:val="00CE4188"/>
    <w:rsid w:val="00CE76AC"/>
    <w:rsid w:val="00CF69B4"/>
    <w:rsid w:val="00D0616B"/>
    <w:rsid w:val="00D070C0"/>
    <w:rsid w:val="00D112B1"/>
    <w:rsid w:val="00D20136"/>
    <w:rsid w:val="00D22003"/>
    <w:rsid w:val="00D460A9"/>
    <w:rsid w:val="00D464CF"/>
    <w:rsid w:val="00D46DB1"/>
    <w:rsid w:val="00D513A5"/>
    <w:rsid w:val="00D57C9D"/>
    <w:rsid w:val="00D63AE9"/>
    <w:rsid w:val="00D659D3"/>
    <w:rsid w:val="00D803C8"/>
    <w:rsid w:val="00D942B3"/>
    <w:rsid w:val="00DA500D"/>
    <w:rsid w:val="00DB16C4"/>
    <w:rsid w:val="00DC13FF"/>
    <w:rsid w:val="00DC2391"/>
    <w:rsid w:val="00DC2C8B"/>
    <w:rsid w:val="00DC3DB4"/>
    <w:rsid w:val="00DC7CED"/>
    <w:rsid w:val="00DE384E"/>
    <w:rsid w:val="00DE3D85"/>
    <w:rsid w:val="00DF14B5"/>
    <w:rsid w:val="00E0636F"/>
    <w:rsid w:val="00E22F39"/>
    <w:rsid w:val="00E257C6"/>
    <w:rsid w:val="00E27E66"/>
    <w:rsid w:val="00E4063B"/>
    <w:rsid w:val="00E46AED"/>
    <w:rsid w:val="00E54A13"/>
    <w:rsid w:val="00E75F64"/>
    <w:rsid w:val="00EA2967"/>
    <w:rsid w:val="00EA324A"/>
    <w:rsid w:val="00EB266F"/>
    <w:rsid w:val="00ED0B59"/>
    <w:rsid w:val="00EF42B9"/>
    <w:rsid w:val="00F00864"/>
    <w:rsid w:val="00F00F6A"/>
    <w:rsid w:val="00F013D8"/>
    <w:rsid w:val="00F0177C"/>
    <w:rsid w:val="00F01AD8"/>
    <w:rsid w:val="00F026D0"/>
    <w:rsid w:val="00F13FEA"/>
    <w:rsid w:val="00F16D1B"/>
    <w:rsid w:val="00F2069A"/>
    <w:rsid w:val="00F34B23"/>
    <w:rsid w:val="00F352EA"/>
    <w:rsid w:val="00F427AC"/>
    <w:rsid w:val="00F53B04"/>
    <w:rsid w:val="00F53EED"/>
    <w:rsid w:val="00F555EC"/>
    <w:rsid w:val="00F62D51"/>
    <w:rsid w:val="00F677AE"/>
    <w:rsid w:val="00F71E73"/>
    <w:rsid w:val="00F73F4C"/>
    <w:rsid w:val="00F82286"/>
    <w:rsid w:val="00F844AE"/>
    <w:rsid w:val="00FA4435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5C09F3-FCC2-4E90-9E5F-8E092FE6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13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F35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hovalehota@stonlin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anova@mnichovaleho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5082-C33F-45C3-994E-09343221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5</cp:revision>
  <cp:lastPrinted>2015-02-06T16:48:00Z</cp:lastPrinted>
  <dcterms:created xsi:type="dcterms:W3CDTF">2016-11-30T07:37:00Z</dcterms:created>
  <dcterms:modified xsi:type="dcterms:W3CDTF">2016-12-01T10:30:00Z</dcterms:modified>
</cp:coreProperties>
</file>